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90" w:rsidRDefault="00460806" w:rsidP="00695893">
      <w:pPr>
        <w:pStyle w:val="zag1"/>
        <w:ind w:left="0"/>
      </w:pPr>
      <w:r>
        <w:t xml:space="preserve">Рубрика </w:t>
      </w:r>
      <w:r w:rsidRPr="00460806">
        <w:rPr>
          <w:highlight w:val="lightGray"/>
        </w:rPr>
        <w:t>(присваивается редакцией журнала)</w:t>
      </w:r>
    </w:p>
    <w:p w:rsidR="00425690" w:rsidRDefault="00425690" w:rsidP="00425690">
      <w:pPr>
        <w:pStyle w:val="j"/>
        <w:ind w:firstLine="0"/>
      </w:pPr>
      <w:r>
        <w:t xml:space="preserve">DOI: </w:t>
      </w:r>
      <w:r w:rsidR="00B76F8E" w:rsidRPr="006A0D47">
        <w:t>10.25283/2223-4594-</w:t>
      </w:r>
      <w:r w:rsidR="00460806" w:rsidRPr="00460806">
        <w:rPr>
          <w:highlight w:val="lightGray"/>
        </w:rPr>
        <w:t>присваивается редакцией</w:t>
      </w:r>
    </w:p>
    <w:p w:rsidR="00425690" w:rsidRDefault="00425690" w:rsidP="00425690">
      <w:pPr>
        <w:pStyle w:val="j"/>
        <w:ind w:firstLine="0"/>
      </w:pPr>
      <w:r>
        <w:t xml:space="preserve">УДК </w:t>
      </w:r>
      <w:r w:rsidR="00460806" w:rsidRPr="00460806">
        <w:rPr>
          <w:sz w:val="28"/>
          <w:szCs w:val="28"/>
          <w:highlight w:val="yellow"/>
        </w:rPr>
        <w:t>вписать</w:t>
      </w:r>
    </w:p>
    <w:p w:rsidR="00695893" w:rsidRDefault="00460806" w:rsidP="00CA5694">
      <w:pPr>
        <w:pStyle w:val="Zag"/>
      </w:pPr>
      <w:r w:rsidRPr="00460806">
        <w:rPr>
          <w:highlight w:val="yellow"/>
        </w:rPr>
        <w:t>Заглавие статьи</w:t>
      </w:r>
    </w:p>
    <w:p w:rsidR="00425690" w:rsidRPr="0080360F" w:rsidRDefault="00425690" w:rsidP="00425690">
      <w:pPr>
        <w:pStyle w:val="Zag2"/>
        <w:ind w:left="0"/>
        <w:rPr>
          <w:i w:val="0"/>
        </w:rPr>
      </w:pPr>
      <w:r w:rsidRPr="00460806">
        <w:rPr>
          <w:i w:val="0"/>
          <w:highlight w:val="yellow"/>
        </w:rPr>
        <w:t>А.</w:t>
      </w:r>
      <w:r w:rsidR="00695893" w:rsidRPr="00460806">
        <w:rPr>
          <w:i w:val="0"/>
          <w:highlight w:val="yellow"/>
        </w:rPr>
        <w:t> </w:t>
      </w:r>
      <w:r w:rsidRPr="00460806">
        <w:rPr>
          <w:i w:val="0"/>
          <w:highlight w:val="yellow"/>
        </w:rPr>
        <w:t>А.</w:t>
      </w:r>
      <w:r w:rsidR="00695893" w:rsidRPr="00460806">
        <w:rPr>
          <w:i w:val="0"/>
          <w:highlight w:val="yellow"/>
        </w:rPr>
        <w:t> </w:t>
      </w:r>
      <w:r w:rsidR="00460806" w:rsidRPr="00460806">
        <w:rPr>
          <w:i w:val="0"/>
          <w:highlight w:val="yellow"/>
        </w:rPr>
        <w:t>Автор1</w:t>
      </w:r>
    </w:p>
    <w:p w:rsidR="00425690" w:rsidRPr="0080360F" w:rsidRDefault="0080360F" w:rsidP="00425690">
      <w:pPr>
        <w:pStyle w:val="Zag2"/>
        <w:ind w:left="0"/>
        <w:rPr>
          <w:i w:val="0"/>
        </w:rPr>
      </w:pPr>
      <w:r w:rsidRPr="00115B8B">
        <w:rPr>
          <w:i w:val="0"/>
          <w:highlight w:val="yellow"/>
        </w:rPr>
        <w:t>Место работы Автора1</w:t>
      </w:r>
      <w:r w:rsidR="00115B8B" w:rsidRPr="00115B8B">
        <w:rPr>
          <w:i w:val="0"/>
          <w:highlight w:val="yellow"/>
        </w:rPr>
        <w:t xml:space="preserve"> (адрес места работы Автора1)</w:t>
      </w:r>
    </w:p>
    <w:p w:rsidR="00115B8B" w:rsidRPr="0080360F" w:rsidRDefault="00115B8B" w:rsidP="00115B8B">
      <w:pPr>
        <w:pStyle w:val="Zag2"/>
        <w:ind w:left="0"/>
        <w:rPr>
          <w:i w:val="0"/>
        </w:rPr>
      </w:pPr>
      <w:r w:rsidRPr="00460806">
        <w:rPr>
          <w:i w:val="0"/>
          <w:highlight w:val="yellow"/>
        </w:rPr>
        <w:t>Б. Б. Автор2</w:t>
      </w:r>
    </w:p>
    <w:p w:rsidR="00115B8B" w:rsidRPr="0080360F" w:rsidRDefault="00115B8B" w:rsidP="00115B8B">
      <w:pPr>
        <w:pStyle w:val="Zag2"/>
        <w:ind w:left="0"/>
        <w:rPr>
          <w:i w:val="0"/>
        </w:rPr>
      </w:pPr>
      <w:r w:rsidRPr="0080360F">
        <w:rPr>
          <w:i w:val="0"/>
          <w:highlight w:val="yellow"/>
        </w:rPr>
        <w:t>Место работы Автора2</w:t>
      </w:r>
      <w:r>
        <w:rPr>
          <w:i w:val="0"/>
        </w:rPr>
        <w:t xml:space="preserve"> </w:t>
      </w:r>
      <w:r w:rsidRPr="00115B8B">
        <w:rPr>
          <w:i w:val="0"/>
          <w:highlight w:val="yellow"/>
        </w:rPr>
        <w:t>(адрес места работы Автора</w:t>
      </w:r>
      <w:r w:rsidRPr="002F0B8C">
        <w:rPr>
          <w:i w:val="0"/>
          <w:highlight w:val="yellow"/>
        </w:rPr>
        <w:t>2</w:t>
      </w:r>
      <w:r w:rsidRPr="00115B8B">
        <w:rPr>
          <w:i w:val="0"/>
          <w:highlight w:val="yellow"/>
        </w:rPr>
        <w:t>)</w:t>
      </w:r>
    </w:p>
    <w:p w:rsidR="00115B8B" w:rsidRPr="0080360F" w:rsidRDefault="00115B8B" w:rsidP="00115B8B">
      <w:pPr>
        <w:pStyle w:val="Zag2"/>
        <w:ind w:left="0"/>
        <w:rPr>
          <w:i w:val="0"/>
        </w:rPr>
      </w:pPr>
      <w:r>
        <w:rPr>
          <w:i w:val="0"/>
          <w:highlight w:val="yellow"/>
        </w:rPr>
        <w:t>Н</w:t>
      </w:r>
      <w:r w:rsidRPr="00460806">
        <w:rPr>
          <w:i w:val="0"/>
          <w:highlight w:val="yellow"/>
        </w:rPr>
        <w:t>. </w:t>
      </w:r>
      <w:r>
        <w:rPr>
          <w:i w:val="0"/>
          <w:highlight w:val="yellow"/>
        </w:rPr>
        <w:t>Н</w:t>
      </w:r>
      <w:r w:rsidRPr="00460806">
        <w:rPr>
          <w:i w:val="0"/>
          <w:highlight w:val="yellow"/>
        </w:rPr>
        <w:t>. </w:t>
      </w:r>
      <w:r w:rsidRPr="0080360F">
        <w:rPr>
          <w:i w:val="0"/>
          <w:highlight w:val="yellow"/>
        </w:rPr>
        <w:t>Автор</w:t>
      </w:r>
      <w:r w:rsidRPr="0080360F">
        <w:rPr>
          <w:i w:val="0"/>
          <w:highlight w:val="yellow"/>
          <w:lang w:val="en-US"/>
        </w:rPr>
        <w:t>NN</w:t>
      </w:r>
    </w:p>
    <w:p w:rsidR="00115B8B" w:rsidRPr="00115B8B" w:rsidRDefault="00115B8B" w:rsidP="00115B8B">
      <w:pPr>
        <w:pStyle w:val="Zag2"/>
        <w:ind w:left="0"/>
        <w:rPr>
          <w:i w:val="0"/>
        </w:rPr>
      </w:pPr>
      <w:r w:rsidRPr="0080360F">
        <w:rPr>
          <w:i w:val="0"/>
          <w:highlight w:val="yellow"/>
        </w:rPr>
        <w:t>Место работы Автора</w:t>
      </w:r>
      <w:r w:rsidRPr="0080360F">
        <w:rPr>
          <w:i w:val="0"/>
          <w:highlight w:val="yellow"/>
          <w:lang w:val="en-US"/>
        </w:rPr>
        <w:t>NN</w:t>
      </w:r>
      <w:r>
        <w:rPr>
          <w:i w:val="0"/>
        </w:rPr>
        <w:t xml:space="preserve"> </w:t>
      </w:r>
      <w:r w:rsidRPr="00115B8B">
        <w:rPr>
          <w:i w:val="0"/>
          <w:highlight w:val="yellow"/>
        </w:rPr>
        <w:t>(адрес места работы Автора</w:t>
      </w:r>
      <w:r>
        <w:rPr>
          <w:i w:val="0"/>
          <w:highlight w:val="yellow"/>
          <w:lang w:val="en-US"/>
        </w:rPr>
        <w:t>NN</w:t>
      </w:r>
      <w:r w:rsidRPr="00115B8B">
        <w:rPr>
          <w:i w:val="0"/>
          <w:highlight w:val="yellow"/>
        </w:rPr>
        <w:t>)</w:t>
      </w:r>
    </w:p>
    <w:p w:rsidR="00513D81" w:rsidRPr="00FA3EC5" w:rsidRDefault="00513D81" w:rsidP="00513D81">
      <w:pPr>
        <w:pStyle w:val="j"/>
        <w:spacing w:before="120" w:after="120"/>
        <w:rPr>
          <w:i/>
        </w:rPr>
      </w:pPr>
      <w:r w:rsidRPr="009F4FA6">
        <w:rPr>
          <w:i/>
          <w:highlight w:val="yellow"/>
        </w:rPr>
        <w:t>Краткая аннотация статьи (приблизительно 600 символов с учетом пробелов и знаков препинания)</w:t>
      </w:r>
      <w:r w:rsidR="00425690" w:rsidRPr="009F4FA6">
        <w:rPr>
          <w:i/>
          <w:highlight w:val="yellow"/>
        </w:rPr>
        <w:t>.</w:t>
      </w:r>
      <w:r w:rsidRPr="009F4FA6">
        <w:rPr>
          <w:i/>
          <w:highlight w:val="yellow"/>
        </w:rPr>
        <w:t xml:space="preserve"> В аннотации рекомендуется отразить актуальность и основные цели научной работы, основные результаты выполненных исследований.</w:t>
      </w:r>
    </w:p>
    <w:p w:rsidR="00425690" w:rsidRDefault="00425690" w:rsidP="00425690">
      <w:pPr>
        <w:pStyle w:val="j"/>
      </w:pPr>
      <w:r w:rsidRPr="0092167E">
        <w:rPr>
          <w:b/>
        </w:rPr>
        <w:t>Ключевые слова:</w:t>
      </w:r>
      <w:r w:rsidRPr="0092167E">
        <w:t xml:space="preserve"> </w:t>
      </w:r>
      <w:r w:rsidR="00513D81" w:rsidRPr="009F4FA6">
        <w:rPr>
          <w:i/>
          <w:highlight w:val="yellow"/>
        </w:rPr>
        <w:t>слово</w:t>
      </w:r>
      <w:proofErr w:type="gramStart"/>
      <w:r w:rsidR="00513D81" w:rsidRPr="009F4FA6">
        <w:rPr>
          <w:i/>
          <w:highlight w:val="yellow"/>
        </w:rPr>
        <w:t>1</w:t>
      </w:r>
      <w:proofErr w:type="gramEnd"/>
      <w:r w:rsidR="00513D81" w:rsidRPr="009F4FA6">
        <w:rPr>
          <w:i/>
          <w:highlight w:val="yellow"/>
        </w:rPr>
        <w:t>, слово2, ключевое слово3, слово</w:t>
      </w:r>
      <w:r w:rsidR="00513D81" w:rsidRPr="009F4FA6">
        <w:rPr>
          <w:i/>
          <w:highlight w:val="yellow"/>
          <w:lang w:val="en-US"/>
        </w:rPr>
        <w:t>NN</w:t>
      </w:r>
    </w:p>
    <w:p w:rsidR="00425690" w:rsidRPr="0092167E" w:rsidRDefault="00425690" w:rsidP="00425690">
      <w:pPr>
        <w:pStyle w:val="zag1"/>
        <w:ind w:left="709"/>
      </w:pPr>
      <w:r w:rsidRPr="0092167E">
        <w:t>Статья поступила в редакцию</w:t>
      </w:r>
      <w:proofErr w:type="gramStart"/>
      <w:r w:rsidRPr="0092167E">
        <w:t xml:space="preserve"> </w:t>
      </w:r>
      <w:r w:rsidR="00513D81" w:rsidRPr="00CD0E74">
        <w:rPr>
          <w:highlight w:val="lightGray"/>
        </w:rPr>
        <w:t>?</w:t>
      </w:r>
      <w:proofErr w:type="gramEnd"/>
      <w:r w:rsidR="00C43C78" w:rsidRPr="00CD0E74">
        <w:rPr>
          <w:highlight w:val="lightGray"/>
        </w:rPr>
        <w:t>? ??????</w:t>
      </w:r>
      <w:r w:rsidR="00513D81" w:rsidRPr="00CD0E74">
        <w:rPr>
          <w:highlight w:val="lightGray"/>
        </w:rPr>
        <w:t>?</w:t>
      </w:r>
      <w:r w:rsidRPr="00CD0E74">
        <w:rPr>
          <w:highlight w:val="lightGray"/>
        </w:rPr>
        <w:t xml:space="preserve"> 20</w:t>
      </w:r>
      <w:r w:rsidR="00C43C78" w:rsidRPr="00CD0E74">
        <w:rPr>
          <w:highlight w:val="lightGray"/>
        </w:rPr>
        <w:t>??</w:t>
      </w:r>
      <w:r w:rsidR="00695893" w:rsidRPr="00CD0E74">
        <w:rPr>
          <w:highlight w:val="lightGray"/>
        </w:rPr>
        <w:t> г.</w:t>
      </w:r>
    </w:p>
    <w:p w:rsidR="00425690" w:rsidRPr="000E1F46" w:rsidRDefault="00425690" w:rsidP="00695893">
      <w:pPr>
        <w:pStyle w:val="j"/>
        <w:pBdr>
          <w:top w:val="single" w:sz="4" w:space="1" w:color="auto"/>
          <w:left w:val="single" w:sz="4" w:space="4" w:color="auto"/>
          <w:bottom w:val="single" w:sz="4" w:space="1" w:color="auto"/>
          <w:right w:val="single" w:sz="4" w:space="4" w:color="auto"/>
        </w:pBdr>
        <w:ind w:firstLine="0"/>
        <w:jc w:val="left"/>
        <w:rPr>
          <w:sz w:val="20"/>
        </w:rPr>
      </w:pPr>
      <w:r w:rsidRPr="0092167E">
        <w:rPr>
          <w:sz w:val="20"/>
        </w:rPr>
        <w:t xml:space="preserve">© </w:t>
      </w:r>
      <w:r w:rsidR="00513D81" w:rsidRPr="009F4FA6">
        <w:rPr>
          <w:sz w:val="20"/>
          <w:highlight w:val="yellow"/>
        </w:rPr>
        <w:t>Автор</w:t>
      </w:r>
      <w:proofErr w:type="gramStart"/>
      <w:r w:rsidR="00513D81" w:rsidRPr="009F4FA6">
        <w:rPr>
          <w:sz w:val="20"/>
          <w:highlight w:val="yellow"/>
        </w:rPr>
        <w:t>1</w:t>
      </w:r>
      <w:proofErr w:type="gramEnd"/>
      <w:r w:rsidR="002B41DD" w:rsidRPr="009F4FA6">
        <w:rPr>
          <w:sz w:val="20"/>
          <w:highlight w:val="yellow"/>
          <w:lang w:val="en-US"/>
        </w:rPr>
        <w:t> </w:t>
      </w:r>
      <w:r w:rsidRPr="009F4FA6">
        <w:rPr>
          <w:sz w:val="20"/>
          <w:highlight w:val="yellow"/>
        </w:rPr>
        <w:t>А.</w:t>
      </w:r>
      <w:r w:rsidR="002B41DD" w:rsidRPr="009F4FA6">
        <w:rPr>
          <w:sz w:val="20"/>
          <w:highlight w:val="yellow"/>
          <w:lang w:val="en-US"/>
        </w:rPr>
        <w:t> </w:t>
      </w:r>
      <w:r w:rsidRPr="009F4FA6">
        <w:rPr>
          <w:sz w:val="20"/>
          <w:highlight w:val="yellow"/>
        </w:rPr>
        <w:t xml:space="preserve">А., </w:t>
      </w:r>
      <w:r w:rsidR="00513D81" w:rsidRPr="009F4FA6">
        <w:rPr>
          <w:sz w:val="20"/>
          <w:highlight w:val="yellow"/>
        </w:rPr>
        <w:t>Автор2</w:t>
      </w:r>
      <w:r w:rsidRPr="009F4FA6">
        <w:rPr>
          <w:sz w:val="20"/>
          <w:highlight w:val="yellow"/>
        </w:rPr>
        <w:t> </w:t>
      </w:r>
      <w:r w:rsidR="00513D81" w:rsidRPr="009F4FA6">
        <w:rPr>
          <w:sz w:val="20"/>
          <w:highlight w:val="yellow"/>
        </w:rPr>
        <w:t>Б</w:t>
      </w:r>
      <w:r w:rsidRPr="009F4FA6">
        <w:rPr>
          <w:sz w:val="20"/>
          <w:highlight w:val="yellow"/>
        </w:rPr>
        <w:t>. </w:t>
      </w:r>
      <w:r w:rsidR="00513D81" w:rsidRPr="009F4FA6">
        <w:rPr>
          <w:sz w:val="20"/>
          <w:highlight w:val="yellow"/>
        </w:rPr>
        <w:t>Б</w:t>
      </w:r>
      <w:r w:rsidRPr="009F4FA6">
        <w:rPr>
          <w:sz w:val="20"/>
          <w:highlight w:val="yellow"/>
        </w:rPr>
        <w:t>.,</w:t>
      </w:r>
      <w:r w:rsidR="00513D81" w:rsidRPr="009F4FA6">
        <w:rPr>
          <w:sz w:val="20"/>
          <w:highlight w:val="yellow"/>
        </w:rPr>
        <w:t xml:space="preserve"> Автор</w:t>
      </w:r>
      <w:r w:rsidR="00513D81" w:rsidRPr="009F4FA6">
        <w:rPr>
          <w:sz w:val="20"/>
          <w:highlight w:val="yellow"/>
          <w:lang w:val="en-US"/>
        </w:rPr>
        <w:t>NN</w:t>
      </w:r>
      <w:r w:rsidR="00513D81" w:rsidRPr="009F4FA6">
        <w:rPr>
          <w:sz w:val="20"/>
          <w:highlight w:val="yellow"/>
        </w:rPr>
        <w:t> Н.</w:t>
      </w:r>
      <w:r w:rsidR="000E4A9E">
        <w:rPr>
          <w:sz w:val="20"/>
          <w:highlight w:val="yellow"/>
          <w:lang w:val="en-US"/>
        </w:rPr>
        <w:t> </w:t>
      </w:r>
      <w:bookmarkStart w:id="0" w:name="_GoBack"/>
      <w:bookmarkEnd w:id="0"/>
      <w:r w:rsidR="00513D81" w:rsidRPr="009F4FA6">
        <w:rPr>
          <w:sz w:val="20"/>
          <w:highlight w:val="yellow"/>
        </w:rPr>
        <w:t>Н.</w:t>
      </w:r>
      <w:r w:rsidR="00513D81">
        <w:rPr>
          <w:sz w:val="20"/>
        </w:rPr>
        <w:t>,</w:t>
      </w:r>
      <w:r w:rsidRPr="0092167E">
        <w:rPr>
          <w:sz w:val="20"/>
        </w:rPr>
        <w:t xml:space="preserve"> 20</w:t>
      </w:r>
      <w:r w:rsidR="00B80995" w:rsidRPr="000E1F46">
        <w:rPr>
          <w:sz w:val="20"/>
          <w:highlight w:val="yellow"/>
        </w:rPr>
        <w:t>??</w:t>
      </w:r>
    </w:p>
    <w:p w:rsidR="00425690" w:rsidRPr="007F27E7" w:rsidRDefault="00425690" w:rsidP="00CA5694">
      <w:pPr>
        <w:pStyle w:val="zag1"/>
      </w:pPr>
    </w:p>
    <w:p w:rsidR="00425690" w:rsidRPr="000E1F46" w:rsidRDefault="0085439E" w:rsidP="00695893">
      <w:pPr>
        <w:pStyle w:val="j"/>
        <w:rPr>
          <w:rFonts w:eastAsia="MS Mincho"/>
        </w:rPr>
      </w:pPr>
      <w:r w:rsidRPr="0085439E">
        <w:rPr>
          <w:rFonts w:eastAsia="MS Mincho"/>
          <w:highlight w:val="yellow"/>
        </w:rPr>
        <w:t>Те</w:t>
      </w:r>
      <w:proofErr w:type="gramStart"/>
      <w:r w:rsidRPr="0085439E">
        <w:rPr>
          <w:rFonts w:eastAsia="MS Mincho"/>
          <w:highlight w:val="yellow"/>
        </w:rPr>
        <w:t>кст ст</w:t>
      </w:r>
      <w:proofErr w:type="gramEnd"/>
      <w:r w:rsidRPr="0085439E">
        <w:rPr>
          <w:rFonts w:eastAsia="MS Mincho"/>
          <w:highlight w:val="yellow"/>
        </w:rPr>
        <w:t>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85439E">
        <w:rPr>
          <w:rFonts w:eastAsia="MS Mincho"/>
          <w:highlight w:val="yellow"/>
        </w:rPr>
        <w:t>.</w:t>
      </w:r>
    </w:p>
    <w:p w:rsidR="004E078D" w:rsidRPr="00CA5694" w:rsidRDefault="004E078D" w:rsidP="0085439E">
      <w:pPr>
        <w:pStyle w:val="jtab"/>
        <w:spacing w:before="120"/>
        <w:rPr>
          <w:rFonts w:eastAsia="MS Mincho"/>
          <w:b/>
        </w:rPr>
      </w:pPr>
      <w:r w:rsidRPr="00CA5694">
        <w:rPr>
          <w:rFonts w:eastAsia="MS Mincho"/>
          <w:b/>
        </w:rPr>
        <w:t xml:space="preserve">Таблица 1. </w:t>
      </w:r>
      <w:r w:rsidR="009F4FA6" w:rsidRPr="0085439E">
        <w:rPr>
          <w:rFonts w:eastAsia="MS Mincho"/>
          <w:b/>
          <w:highlight w:val="yellow"/>
        </w:rPr>
        <w:t>Заголовок таблицы</w:t>
      </w:r>
      <w:proofErr w:type="gramStart"/>
      <w:r w:rsidR="009F4FA6" w:rsidRPr="0085439E">
        <w:rPr>
          <w:rFonts w:eastAsia="MS Mincho"/>
          <w:b/>
          <w:highlight w:val="yellow"/>
        </w:rPr>
        <w:t>1</w:t>
      </w:r>
      <w:proofErr w:type="gramEnd"/>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943"/>
        <w:gridCol w:w="3408"/>
        <w:gridCol w:w="2002"/>
      </w:tblGrid>
      <w:tr w:rsidR="004E078D" w:rsidRPr="00265139" w:rsidTr="004E578D">
        <w:trPr>
          <w:jc w:val="center"/>
        </w:trPr>
        <w:tc>
          <w:tcPr>
            <w:tcW w:w="2943" w:type="dxa"/>
            <w:shd w:val="clear" w:color="auto" w:fill="FFFFFF" w:themeFill="background1"/>
          </w:tcPr>
          <w:p w:rsidR="004E078D" w:rsidRPr="0085439E" w:rsidRDefault="0085439E" w:rsidP="004E578D">
            <w:pPr>
              <w:pStyle w:val="jtab"/>
              <w:jc w:val="center"/>
              <w:rPr>
                <w:rFonts w:eastAsia="MS Mincho"/>
                <w:highlight w:val="yellow"/>
              </w:rPr>
            </w:pPr>
            <w:r w:rsidRPr="0085439E">
              <w:rPr>
                <w:rFonts w:eastAsia="MS Mincho"/>
                <w:highlight w:val="yellow"/>
              </w:rPr>
              <w:t>содержание таблицы</w:t>
            </w:r>
          </w:p>
        </w:tc>
        <w:tc>
          <w:tcPr>
            <w:tcW w:w="3408" w:type="dxa"/>
            <w:shd w:val="clear" w:color="auto" w:fill="FFFFFF" w:themeFill="background1"/>
          </w:tcPr>
          <w:p w:rsidR="004E078D" w:rsidRPr="0085439E" w:rsidRDefault="0085439E" w:rsidP="004E578D">
            <w:pPr>
              <w:pStyle w:val="jtab"/>
              <w:jc w:val="center"/>
              <w:rPr>
                <w:rFonts w:eastAsia="MS Mincho"/>
                <w:highlight w:val="yellow"/>
              </w:rPr>
            </w:pPr>
            <w:r w:rsidRPr="0085439E">
              <w:rPr>
                <w:rFonts w:eastAsia="MS Mincho"/>
                <w:highlight w:val="yellow"/>
              </w:rPr>
              <w:t>содержание таблицы</w:t>
            </w:r>
          </w:p>
        </w:tc>
        <w:tc>
          <w:tcPr>
            <w:tcW w:w="0" w:type="auto"/>
            <w:shd w:val="clear" w:color="auto" w:fill="FFFFFF" w:themeFill="background1"/>
          </w:tcPr>
          <w:p w:rsidR="004E078D" w:rsidRPr="0085439E" w:rsidRDefault="0085439E" w:rsidP="004E578D">
            <w:pPr>
              <w:pStyle w:val="jtab"/>
              <w:jc w:val="center"/>
              <w:rPr>
                <w:rFonts w:eastAsia="MS Mincho"/>
                <w:highlight w:val="yellow"/>
              </w:rPr>
            </w:pPr>
            <w:r w:rsidRPr="0085439E">
              <w:rPr>
                <w:rFonts w:eastAsia="MS Mincho"/>
                <w:highlight w:val="yellow"/>
              </w:rPr>
              <w:t>содержание таблицы</w:t>
            </w:r>
          </w:p>
        </w:tc>
      </w:tr>
      <w:tr w:rsidR="0085439E" w:rsidRPr="00265139" w:rsidTr="004E578D">
        <w:trPr>
          <w:jc w:val="center"/>
        </w:trPr>
        <w:tc>
          <w:tcPr>
            <w:tcW w:w="2943"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3408"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0" w:type="auto"/>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r>
      <w:tr w:rsidR="0085439E" w:rsidRPr="00767F7C" w:rsidTr="004E578D">
        <w:trPr>
          <w:jc w:val="center"/>
        </w:trPr>
        <w:tc>
          <w:tcPr>
            <w:tcW w:w="2943"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3408"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0" w:type="auto"/>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r>
      <w:tr w:rsidR="0085439E" w:rsidRPr="00265139" w:rsidTr="004E578D">
        <w:trPr>
          <w:jc w:val="center"/>
        </w:trPr>
        <w:tc>
          <w:tcPr>
            <w:tcW w:w="2943"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3408"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0" w:type="auto"/>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r>
      <w:tr w:rsidR="0085439E" w:rsidRPr="00265139" w:rsidTr="004E578D">
        <w:trPr>
          <w:jc w:val="center"/>
        </w:trPr>
        <w:tc>
          <w:tcPr>
            <w:tcW w:w="2943"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3408" w:type="dxa"/>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c>
          <w:tcPr>
            <w:tcW w:w="0" w:type="auto"/>
            <w:shd w:val="clear" w:color="auto" w:fill="FFFFFF" w:themeFill="background1"/>
          </w:tcPr>
          <w:p w:rsidR="0085439E" w:rsidRPr="0085439E" w:rsidRDefault="0085439E" w:rsidP="00C33106">
            <w:pPr>
              <w:pStyle w:val="jtab"/>
              <w:jc w:val="center"/>
              <w:rPr>
                <w:rFonts w:eastAsia="MS Mincho"/>
                <w:highlight w:val="yellow"/>
              </w:rPr>
            </w:pPr>
            <w:r w:rsidRPr="0085439E">
              <w:rPr>
                <w:rFonts w:eastAsia="MS Mincho"/>
                <w:highlight w:val="yellow"/>
              </w:rPr>
              <w:t>содержание таблицы</w:t>
            </w:r>
          </w:p>
        </w:tc>
      </w:tr>
    </w:tbl>
    <w:p w:rsidR="00425690" w:rsidRDefault="0085439E" w:rsidP="0085439E">
      <w:pPr>
        <w:pStyle w:val="j"/>
        <w:spacing w:before="120" w:after="120"/>
        <w:rPr>
          <w:rFonts w:eastAsia="MS Mincho"/>
        </w:rPr>
      </w:pPr>
      <w:r w:rsidRPr="0085439E">
        <w:rPr>
          <w:rFonts w:eastAsia="MS Mincho"/>
          <w:highlight w:val="yellow"/>
        </w:rPr>
        <w:t>Те</w:t>
      </w:r>
      <w:proofErr w:type="gramStart"/>
      <w:r w:rsidRPr="0085439E">
        <w:rPr>
          <w:rFonts w:eastAsia="MS Mincho"/>
          <w:highlight w:val="yellow"/>
        </w:rPr>
        <w:t>кст ст</w:t>
      </w:r>
      <w:proofErr w:type="gramEnd"/>
      <w:r w:rsidRPr="0085439E">
        <w:rPr>
          <w:rFonts w:eastAsia="MS Mincho"/>
          <w:highlight w:val="yellow"/>
        </w:rPr>
        <w:t>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85439E">
        <w:rPr>
          <w:rFonts w:eastAsia="MS Mincho"/>
          <w:highlight w:val="yellow"/>
        </w:rPr>
        <w:t>.</w:t>
      </w:r>
    </w:p>
    <w:p w:rsidR="00425690" w:rsidRPr="002F0B8C" w:rsidRDefault="002A447D" w:rsidP="002A447D">
      <w:pPr>
        <w:pStyle w:val="jris"/>
        <w:rPr>
          <w:lang w:val="en-US"/>
        </w:rPr>
      </w:pPr>
      <w:r>
        <w:rPr>
          <w:noProof/>
          <w:lang w:eastAsia="ru-RU"/>
        </w:rPr>
        <w:drawing>
          <wp:inline distT="0" distB="0" distL="0" distR="0" wp14:anchorId="243E034E" wp14:editId="7A117CFB">
            <wp:extent cx="1894637" cy="14550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 левы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781" cy="1459719"/>
                    </a:xfrm>
                    <a:prstGeom prst="rect">
                      <a:avLst/>
                    </a:prstGeom>
                  </pic:spPr>
                </pic:pic>
              </a:graphicData>
            </a:graphic>
          </wp:inline>
        </w:drawing>
      </w:r>
      <w:r w:rsidRPr="002F0B8C">
        <w:rPr>
          <w:noProof/>
          <w:lang w:val="en-US" w:eastAsia="ru-RU"/>
        </w:rPr>
        <w:t xml:space="preserve"> </w:t>
      </w:r>
      <w:r w:rsidRPr="002F0B8C">
        <w:rPr>
          <w:noProof/>
          <w:lang w:val="en-US" w:eastAsia="ru-RU"/>
        </w:rPr>
        <w:br/>
      </w:r>
      <w:r w:rsidR="00425690" w:rsidRPr="006E042D">
        <w:t>Рис</w:t>
      </w:r>
      <w:r w:rsidR="00425690" w:rsidRPr="002F0B8C">
        <w:rPr>
          <w:lang w:val="en-US"/>
        </w:rPr>
        <w:t xml:space="preserve">. </w:t>
      </w:r>
      <w:r w:rsidR="0085439E" w:rsidRPr="002F0B8C">
        <w:rPr>
          <w:lang w:val="en-US"/>
        </w:rPr>
        <w:t>1</w:t>
      </w:r>
      <w:r w:rsidR="00425690" w:rsidRPr="002F0B8C">
        <w:rPr>
          <w:lang w:val="en-US"/>
        </w:rPr>
        <w:t xml:space="preserve">. </w:t>
      </w:r>
      <w:r w:rsidR="0085439E" w:rsidRPr="0085439E">
        <w:rPr>
          <w:highlight w:val="yellow"/>
        </w:rPr>
        <w:t>Подрисуночная</w:t>
      </w:r>
      <w:r w:rsidR="0085439E" w:rsidRPr="002F0B8C">
        <w:rPr>
          <w:highlight w:val="yellow"/>
          <w:lang w:val="en-US"/>
        </w:rPr>
        <w:t xml:space="preserve"> </w:t>
      </w:r>
      <w:r w:rsidR="0085439E" w:rsidRPr="0085439E">
        <w:rPr>
          <w:highlight w:val="yellow"/>
        </w:rPr>
        <w:t>подпись</w:t>
      </w:r>
    </w:p>
    <w:p w:rsidR="00425690" w:rsidRPr="002B41DD" w:rsidRDefault="00425690" w:rsidP="002A447D">
      <w:pPr>
        <w:pStyle w:val="jris"/>
        <w:rPr>
          <w:lang w:val="en-US"/>
        </w:rPr>
      </w:pPr>
      <w:proofErr w:type="gramStart"/>
      <w:r w:rsidRPr="002B41DD">
        <w:rPr>
          <w:lang w:val="en-US"/>
        </w:rPr>
        <w:t>Fig</w:t>
      </w:r>
      <w:r w:rsidR="004B5C22" w:rsidRPr="002B41DD">
        <w:rPr>
          <w:lang w:val="en-US"/>
        </w:rPr>
        <w:t>.</w:t>
      </w:r>
      <w:r w:rsidRPr="002B41DD">
        <w:rPr>
          <w:lang w:val="en-US"/>
        </w:rPr>
        <w:t xml:space="preserve"> </w:t>
      </w:r>
      <w:r w:rsidR="0085439E" w:rsidRPr="002F0B8C">
        <w:rPr>
          <w:lang w:val="en-US"/>
        </w:rPr>
        <w:t>1</w:t>
      </w:r>
      <w:r w:rsidRPr="002B41DD">
        <w:rPr>
          <w:lang w:val="en-US"/>
        </w:rPr>
        <w:t>.</w:t>
      </w:r>
      <w:proofErr w:type="gramEnd"/>
      <w:r w:rsidRPr="002B41DD">
        <w:rPr>
          <w:lang w:val="en-US"/>
        </w:rPr>
        <w:t xml:space="preserve"> </w:t>
      </w:r>
      <w:r w:rsidR="0085439E" w:rsidRPr="0085439E">
        <w:rPr>
          <w:highlight w:val="yellow"/>
          <w:lang w:val="en-US"/>
        </w:rPr>
        <w:t>Image-related text</w:t>
      </w:r>
    </w:p>
    <w:p w:rsidR="0085439E" w:rsidRDefault="0085439E" w:rsidP="0085439E">
      <w:pPr>
        <w:pStyle w:val="j"/>
        <w:spacing w:before="120" w:after="120"/>
        <w:rPr>
          <w:rFonts w:eastAsia="MS Mincho"/>
        </w:rPr>
      </w:pPr>
      <w:r w:rsidRPr="0085439E">
        <w:rPr>
          <w:rFonts w:eastAsia="MS Mincho"/>
          <w:highlight w:val="yellow"/>
        </w:rPr>
        <w:lastRenderedPageBreak/>
        <w:t>Те</w:t>
      </w:r>
      <w:proofErr w:type="gramStart"/>
      <w:r w:rsidRPr="0085439E">
        <w:rPr>
          <w:rFonts w:eastAsia="MS Mincho"/>
          <w:highlight w:val="yellow"/>
        </w:rPr>
        <w:t>кст ст</w:t>
      </w:r>
      <w:proofErr w:type="gramEnd"/>
      <w:r w:rsidRPr="0085439E">
        <w:rPr>
          <w:rFonts w:eastAsia="MS Mincho"/>
          <w:highlight w:val="yellow"/>
        </w:rPr>
        <w:t>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425690" w:rsidRPr="00C43C78" w:rsidRDefault="0085439E" w:rsidP="00C43C78">
      <w:pPr>
        <w:pStyle w:val="j"/>
        <w:spacing w:before="120" w:after="120"/>
        <w:rPr>
          <w:highlight w:val="yellow"/>
        </w:rPr>
      </w:pPr>
      <w:r w:rsidRPr="00C43C78">
        <w:rPr>
          <w:highlight w:val="yellow"/>
        </w:rPr>
        <w:t>Сведения об источниках финансирования научных исследований, результаты которых представлены в статье</w:t>
      </w:r>
      <w:r w:rsidR="00425690" w:rsidRPr="00C43C78">
        <w:rPr>
          <w:highlight w:val="yellow"/>
        </w:rPr>
        <w:t>.</w:t>
      </w:r>
    </w:p>
    <w:p w:rsidR="0085439E" w:rsidRDefault="0085439E" w:rsidP="00C43C78">
      <w:pPr>
        <w:pStyle w:val="j"/>
        <w:spacing w:before="120" w:after="120"/>
      </w:pPr>
      <w:r w:rsidRPr="00C43C78">
        <w:rPr>
          <w:highlight w:val="yellow"/>
        </w:rPr>
        <w:t>Благодарности</w:t>
      </w:r>
      <w:r w:rsidR="00C43C78" w:rsidRPr="00C43C78">
        <w:rPr>
          <w:highlight w:val="yellow"/>
        </w:rPr>
        <w:t xml:space="preserve"> лицам и/или организациям, внесшим существенный вклад в работу.</w:t>
      </w:r>
    </w:p>
    <w:p w:rsidR="00425690" w:rsidRPr="003D57D7" w:rsidRDefault="00425690" w:rsidP="00C668C5">
      <w:pPr>
        <w:pStyle w:val="zag1"/>
      </w:pPr>
      <w:r w:rsidRPr="00B0689E">
        <w:t>Литература</w:t>
      </w:r>
    </w:p>
    <w:p w:rsidR="00C43C78" w:rsidRPr="00CD0E74" w:rsidRDefault="00C43C78" w:rsidP="00C43C78">
      <w:pPr>
        <w:pStyle w:val="j-list"/>
        <w:rPr>
          <w:highlight w:val="yellow"/>
        </w:rPr>
      </w:pPr>
      <w:proofErr w:type="spellStart"/>
      <w:r w:rsidRPr="00CD0E74">
        <w:rPr>
          <w:i/>
          <w:highlight w:val="yellow"/>
        </w:rPr>
        <w:t>Гайкович</w:t>
      </w:r>
      <w:proofErr w:type="spellEnd"/>
      <w:r w:rsidRPr="00CD0E74">
        <w:rPr>
          <w:i/>
          <w:highlight w:val="yellow"/>
        </w:rPr>
        <w:t> А. И.</w:t>
      </w:r>
      <w:r w:rsidRPr="00CD0E74">
        <w:rPr>
          <w:highlight w:val="yellow"/>
        </w:rPr>
        <w:t xml:space="preserve"> Теория проектирования водоизмещающих кораблей и судов: В 2 т. — Т. 1: Описание системы «Корабль». — СПб</w:t>
      </w:r>
      <w:proofErr w:type="gramStart"/>
      <w:r w:rsidRPr="00CD0E74">
        <w:rPr>
          <w:highlight w:val="yellow"/>
        </w:rPr>
        <w:t xml:space="preserve">.: </w:t>
      </w:r>
      <w:proofErr w:type="gramEnd"/>
      <w:r w:rsidRPr="00CD0E74">
        <w:rPr>
          <w:highlight w:val="yellow"/>
        </w:rPr>
        <w:t>НИЦ МОРИНТЕХ, 2014. — 819 с.</w:t>
      </w:r>
    </w:p>
    <w:p w:rsidR="00C43C78" w:rsidRPr="00CD0E74" w:rsidRDefault="00C43C78" w:rsidP="00C43C78">
      <w:pPr>
        <w:pStyle w:val="j-list"/>
        <w:rPr>
          <w:highlight w:val="yellow"/>
          <w:lang w:val="en-US"/>
        </w:rPr>
      </w:pPr>
      <w:proofErr w:type="spellStart"/>
      <w:r w:rsidRPr="00CD0E74">
        <w:rPr>
          <w:i/>
          <w:highlight w:val="yellow"/>
          <w:lang w:val="en-US"/>
        </w:rPr>
        <w:t>Holtrop</w:t>
      </w:r>
      <w:proofErr w:type="spellEnd"/>
      <w:r w:rsidRPr="00CD0E74">
        <w:rPr>
          <w:i/>
          <w:highlight w:val="yellow"/>
          <w:lang w:val="en-US"/>
        </w:rPr>
        <w:t> J., Mennen G. G. J.</w:t>
      </w:r>
      <w:r w:rsidRPr="00CD0E74">
        <w:rPr>
          <w:highlight w:val="yellow"/>
          <w:lang w:val="en-US"/>
        </w:rPr>
        <w:t xml:space="preserve"> An Approximate Power Prediction Method // Intern. Shipbuilding Progress. — 1982. — Vol</w:t>
      </w:r>
      <w:r w:rsidRPr="00CD0E74">
        <w:rPr>
          <w:highlight w:val="yellow"/>
        </w:rPr>
        <w:t>. </w:t>
      </w:r>
      <w:r w:rsidRPr="00CD0E74">
        <w:rPr>
          <w:highlight w:val="yellow"/>
          <w:lang w:val="en-US"/>
        </w:rPr>
        <w:t>29 (335). — P. 166—170.</w:t>
      </w:r>
    </w:p>
    <w:p w:rsidR="00425690" w:rsidRPr="00DA7953" w:rsidRDefault="00425690" w:rsidP="00C668C5">
      <w:pPr>
        <w:pStyle w:val="j-list"/>
      </w:pPr>
      <w:proofErr w:type="spellStart"/>
      <w:r w:rsidRPr="00CD0E74">
        <w:rPr>
          <w:i/>
          <w:highlight w:val="yellow"/>
        </w:rPr>
        <w:t>Таровик</w:t>
      </w:r>
      <w:proofErr w:type="spellEnd"/>
      <w:r w:rsidRPr="00CD0E74">
        <w:rPr>
          <w:i/>
          <w:highlight w:val="yellow"/>
        </w:rPr>
        <w:t xml:space="preserve"> О. В., </w:t>
      </w:r>
      <w:proofErr w:type="spellStart"/>
      <w:r w:rsidRPr="00CD0E74">
        <w:rPr>
          <w:i/>
          <w:highlight w:val="yellow"/>
        </w:rPr>
        <w:t>Топаж</w:t>
      </w:r>
      <w:proofErr w:type="spellEnd"/>
      <w:r w:rsidRPr="00CD0E74">
        <w:rPr>
          <w:i/>
          <w:highlight w:val="yellow"/>
        </w:rPr>
        <w:t xml:space="preserve"> А. Г., </w:t>
      </w:r>
      <w:proofErr w:type="spellStart"/>
      <w:r w:rsidRPr="00CD0E74">
        <w:rPr>
          <w:i/>
          <w:highlight w:val="yellow"/>
        </w:rPr>
        <w:t>Крестьянцев</w:t>
      </w:r>
      <w:proofErr w:type="spellEnd"/>
      <w:r w:rsidRPr="00CD0E74">
        <w:rPr>
          <w:i/>
          <w:highlight w:val="yellow"/>
        </w:rPr>
        <w:t xml:space="preserve"> А. Б. и др. </w:t>
      </w:r>
      <w:r w:rsidRPr="00CD0E74">
        <w:rPr>
          <w:highlight w:val="yellow"/>
        </w:rPr>
        <w:t>Комплексная имитационная модель морской транспортно-технологической системы платформы «</w:t>
      </w:r>
      <w:proofErr w:type="spellStart"/>
      <w:r w:rsidRPr="00CD0E74">
        <w:rPr>
          <w:highlight w:val="yellow"/>
        </w:rPr>
        <w:t>Приразломная</w:t>
      </w:r>
      <w:proofErr w:type="spellEnd"/>
      <w:r w:rsidRPr="00CD0E74">
        <w:rPr>
          <w:highlight w:val="yellow"/>
        </w:rPr>
        <w:t xml:space="preserve">» // Арктика: экология и экономика. — 2017. — № 3 (27). — </w:t>
      </w:r>
      <w:r w:rsidR="0066773A" w:rsidRPr="00CD0E74">
        <w:rPr>
          <w:highlight w:val="yellow"/>
        </w:rPr>
        <w:t>С. </w:t>
      </w:r>
      <w:r w:rsidRPr="00CD0E74">
        <w:rPr>
          <w:highlight w:val="yellow"/>
        </w:rPr>
        <w:t>86—103.</w:t>
      </w:r>
      <w:r w:rsidR="00C43C78" w:rsidRPr="00CD0E74">
        <w:rPr>
          <w:highlight w:val="yellow"/>
        </w:rPr>
        <w:t xml:space="preserve"> DOI: 10.25283/2223-4594-2017-3-86-103.</w:t>
      </w:r>
    </w:p>
    <w:p w:rsidR="00425690" w:rsidRPr="00891E6B" w:rsidRDefault="00425690" w:rsidP="00C668C5">
      <w:pPr>
        <w:pStyle w:val="zag1"/>
      </w:pPr>
      <w:r w:rsidRPr="00891E6B">
        <w:t>Информация об авторах</w:t>
      </w:r>
    </w:p>
    <w:p w:rsidR="00425690" w:rsidRPr="000E1F46" w:rsidRDefault="0080360F" w:rsidP="00C668C5">
      <w:pPr>
        <w:pStyle w:val="j"/>
      </w:pPr>
      <w:r w:rsidRPr="00CD0E74">
        <w:rPr>
          <w:i/>
          <w:highlight w:val="yellow"/>
        </w:rPr>
        <w:t>Автор</w:t>
      </w:r>
      <w:proofErr w:type="gramStart"/>
      <w:r w:rsidRPr="00CD0E74">
        <w:rPr>
          <w:i/>
          <w:highlight w:val="yellow"/>
        </w:rPr>
        <w:t>1</w:t>
      </w:r>
      <w:proofErr w:type="gramEnd"/>
      <w:r w:rsidR="00425690" w:rsidRPr="00CD0E74">
        <w:rPr>
          <w:i/>
          <w:highlight w:val="yellow"/>
        </w:rPr>
        <w:t xml:space="preserve"> </w:t>
      </w:r>
      <w:r w:rsidRPr="00CD0E74">
        <w:rPr>
          <w:i/>
          <w:highlight w:val="yellow"/>
        </w:rPr>
        <w:t>Автор</w:t>
      </w:r>
      <w:r w:rsidR="00425690" w:rsidRPr="00CD0E74">
        <w:rPr>
          <w:i/>
          <w:highlight w:val="yellow"/>
        </w:rPr>
        <w:t xml:space="preserve"> </w:t>
      </w:r>
      <w:proofErr w:type="spellStart"/>
      <w:r w:rsidRPr="00CD0E74">
        <w:rPr>
          <w:i/>
          <w:highlight w:val="yellow"/>
        </w:rPr>
        <w:t>Авторович</w:t>
      </w:r>
      <w:proofErr w:type="spellEnd"/>
      <w:r w:rsidR="00425690" w:rsidRPr="00CD0E74">
        <w:rPr>
          <w:highlight w:val="yellow"/>
        </w:rPr>
        <w:t xml:space="preserve">, </w:t>
      </w:r>
      <w:r w:rsidRPr="00CD0E74">
        <w:rPr>
          <w:highlight w:val="yellow"/>
        </w:rPr>
        <w:t>ученая степень</w:t>
      </w:r>
      <w:r w:rsidR="00425690" w:rsidRPr="00CD0E74">
        <w:rPr>
          <w:highlight w:val="yellow"/>
        </w:rPr>
        <w:t xml:space="preserve">, </w:t>
      </w:r>
      <w:r w:rsidRPr="00CD0E74">
        <w:rPr>
          <w:highlight w:val="yellow"/>
        </w:rPr>
        <w:t>научное звание</w:t>
      </w:r>
      <w:r w:rsidR="00425690" w:rsidRPr="00CD0E74">
        <w:rPr>
          <w:highlight w:val="yellow"/>
        </w:rPr>
        <w:t xml:space="preserve">, </w:t>
      </w:r>
      <w:r w:rsidRPr="00CD0E74">
        <w:rPr>
          <w:highlight w:val="yellow"/>
        </w:rPr>
        <w:t>должность, Место работы автора1</w:t>
      </w:r>
      <w:r w:rsidR="00425690" w:rsidRPr="00CD0E74">
        <w:rPr>
          <w:highlight w:val="yellow"/>
        </w:rPr>
        <w:t xml:space="preserve"> (</w:t>
      </w:r>
      <w:r w:rsidRPr="00CD0E74">
        <w:rPr>
          <w:highlight w:val="yellow"/>
        </w:rPr>
        <w:t>почтовый адрес места работы автора</w:t>
      </w:r>
      <w:r w:rsidR="00425690" w:rsidRPr="00CD0E74">
        <w:rPr>
          <w:highlight w:val="yellow"/>
        </w:rPr>
        <w:t>)</w:t>
      </w:r>
      <w:r w:rsidR="00425690" w:rsidRPr="00C668C5">
        <w:t>, e-</w:t>
      </w:r>
      <w:proofErr w:type="spellStart"/>
      <w:r w:rsidR="00425690" w:rsidRPr="00C668C5">
        <w:t>mail</w:t>
      </w:r>
      <w:proofErr w:type="spellEnd"/>
      <w:r w:rsidR="00425690" w:rsidRPr="00C668C5">
        <w:t xml:space="preserve">: </w:t>
      </w:r>
      <w:r w:rsidRPr="00CD0E74">
        <w:rPr>
          <w:highlight w:val="yellow"/>
          <w:lang w:val="en-US"/>
        </w:rPr>
        <w:t>author</w:t>
      </w:r>
      <w:r w:rsidRPr="000E1F46">
        <w:rPr>
          <w:highlight w:val="yellow"/>
        </w:rPr>
        <w:t>1</w:t>
      </w:r>
      <w:r w:rsidR="00425690" w:rsidRPr="00CD0E74">
        <w:rPr>
          <w:highlight w:val="yellow"/>
        </w:rPr>
        <w:t>@</w:t>
      </w:r>
      <w:proofErr w:type="spellStart"/>
      <w:r w:rsidRPr="00CD0E74">
        <w:rPr>
          <w:highlight w:val="yellow"/>
          <w:lang w:val="en-US"/>
        </w:rPr>
        <w:t>gmail</w:t>
      </w:r>
      <w:proofErr w:type="spellEnd"/>
      <w:r w:rsidR="00425690" w:rsidRPr="00CD0E74">
        <w:rPr>
          <w:highlight w:val="yellow"/>
        </w:rPr>
        <w:t>.</w:t>
      </w:r>
      <w:proofErr w:type="spellStart"/>
      <w:r w:rsidR="00425690" w:rsidRPr="00CD0E74">
        <w:rPr>
          <w:highlight w:val="yellow"/>
        </w:rPr>
        <w:t>com</w:t>
      </w:r>
      <w:proofErr w:type="spellEnd"/>
      <w:r w:rsidR="002B24F5" w:rsidRPr="000E1F46">
        <w:t>.</w:t>
      </w:r>
    </w:p>
    <w:p w:rsidR="00425690" w:rsidRPr="000E1F46" w:rsidRDefault="0080360F" w:rsidP="00C668C5">
      <w:pPr>
        <w:pStyle w:val="j"/>
      </w:pPr>
      <w:r w:rsidRPr="00CD0E74">
        <w:rPr>
          <w:i/>
          <w:highlight w:val="yellow"/>
        </w:rPr>
        <w:t>Автор</w:t>
      </w:r>
      <w:proofErr w:type="gramStart"/>
      <w:r w:rsidRPr="00CD0E74">
        <w:rPr>
          <w:i/>
          <w:highlight w:val="yellow"/>
        </w:rPr>
        <w:t>2</w:t>
      </w:r>
      <w:proofErr w:type="gramEnd"/>
      <w:r w:rsidRPr="00CD0E74">
        <w:rPr>
          <w:i/>
          <w:highlight w:val="yellow"/>
        </w:rPr>
        <w:t xml:space="preserve"> (аналогичным образом указать сведения обо всех остальных авторах статьи)</w:t>
      </w:r>
      <w:r w:rsidR="002B24F5" w:rsidRPr="000E1F46">
        <w:rPr>
          <w:i/>
        </w:rPr>
        <w:t>.</w:t>
      </w:r>
    </w:p>
    <w:p w:rsidR="00425690" w:rsidRPr="00AB02DB" w:rsidRDefault="00425690" w:rsidP="00C668C5">
      <w:pPr>
        <w:pStyle w:val="zag1"/>
      </w:pPr>
      <w:r w:rsidRPr="00AB02DB">
        <w:t>Библиографическое описание данной статьи</w:t>
      </w:r>
    </w:p>
    <w:p w:rsidR="00425690" w:rsidRPr="002F0B8C" w:rsidRDefault="0080360F" w:rsidP="00C668C5">
      <w:pPr>
        <w:pStyle w:val="j"/>
        <w:rPr>
          <w:lang w:val="en-US"/>
        </w:rPr>
      </w:pPr>
      <w:r w:rsidRPr="00CD0E74">
        <w:rPr>
          <w:i/>
          <w:highlight w:val="yellow"/>
        </w:rPr>
        <w:t>Автор</w:t>
      </w:r>
      <w:proofErr w:type="gramStart"/>
      <w:r w:rsidRPr="00CD0E74">
        <w:rPr>
          <w:i/>
          <w:highlight w:val="yellow"/>
        </w:rPr>
        <w:t>1</w:t>
      </w:r>
      <w:proofErr w:type="gramEnd"/>
      <w:r w:rsidR="00425690" w:rsidRPr="00CD0E74">
        <w:rPr>
          <w:i/>
          <w:highlight w:val="yellow"/>
        </w:rPr>
        <w:t xml:space="preserve"> А. А., </w:t>
      </w:r>
      <w:r w:rsidRPr="00CD0E74">
        <w:rPr>
          <w:i/>
          <w:highlight w:val="yellow"/>
        </w:rPr>
        <w:t>Автор2</w:t>
      </w:r>
      <w:r w:rsidR="00425690" w:rsidRPr="00CD0E74">
        <w:rPr>
          <w:i/>
          <w:highlight w:val="yellow"/>
        </w:rPr>
        <w:t> </w:t>
      </w:r>
      <w:r w:rsidRPr="00CD0E74">
        <w:rPr>
          <w:i/>
          <w:highlight w:val="yellow"/>
        </w:rPr>
        <w:t>Б</w:t>
      </w:r>
      <w:r w:rsidR="00425690" w:rsidRPr="00CD0E74">
        <w:rPr>
          <w:i/>
          <w:highlight w:val="yellow"/>
        </w:rPr>
        <w:t>. </w:t>
      </w:r>
      <w:r w:rsidRPr="00CD0E74">
        <w:rPr>
          <w:i/>
          <w:highlight w:val="yellow"/>
        </w:rPr>
        <w:t>Б</w:t>
      </w:r>
      <w:r w:rsidR="00425690" w:rsidRPr="00CD0E74">
        <w:rPr>
          <w:i/>
          <w:highlight w:val="yellow"/>
        </w:rPr>
        <w:t xml:space="preserve">. </w:t>
      </w:r>
      <w:r w:rsidRPr="00CD0E74">
        <w:rPr>
          <w:highlight w:val="yellow"/>
        </w:rPr>
        <w:t>Название статьи</w:t>
      </w:r>
      <w:r w:rsidR="00425690" w:rsidRPr="00835957">
        <w:t xml:space="preserve"> // Арктика: экология и экономика.</w:t>
      </w:r>
      <w:r w:rsidR="000A1F32">
        <w:t> </w:t>
      </w:r>
      <w:r w:rsidR="00425690" w:rsidRPr="00835957">
        <w:t>— 20</w:t>
      </w:r>
      <w:r w:rsidR="00CD0E74" w:rsidRPr="00CD0E74">
        <w:rPr>
          <w:highlight w:val="lightGray"/>
        </w:rPr>
        <w:t>??</w:t>
      </w:r>
      <w:r w:rsidR="00425690" w:rsidRPr="00B76F8E">
        <w:t>.</w:t>
      </w:r>
      <w:r w:rsidR="000A1F32">
        <w:t> </w:t>
      </w:r>
      <w:r w:rsidR="00425690" w:rsidRPr="00B76F8E">
        <w:t>— №</w:t>
      </w:r>
      <w:r w:rsidR="00B76F8E">
        <w:t> </w:t>
      </w:r>
      <w:r w:rsidR="00CD0E74" w:rsidRPr="00CD0E74">
        <w:rPr>
          <w:highlight w:val="lightGray"/>
        </w:rPr>
        <w:t>?</w:t>
      </w:r>
      <w:r w:rsidR="00B76F8E" w:rsidRPr="00CD0E74">
        <w:rPr>
          <w:highlight w:val="lightGray"/>
        </w:rPr>
        <w:t xml:space="preserve"> </w:t>
      </w:r>
      <w:r w:rsidR="00425690" w:rsidRPr="002F0B8C">
        <w:rPr>
          <w:highlight w:val="lightGray"/>
          <w:lang w:val="en-US"/>
        </w:rPr>
        <w:t>(</w:t>
      </w:r>
      <w:r w:rsidR="00CD0E74" w:rsidRPr="002F0B8C">
        <w:rPr>
          <w:highlight w:val="lightGray"/>
          <w:lang w:val="en-US"/>
        </w:rPr>
        <w:t>??</w:t>
      </w:r>
      <w:r w:rsidR="00425690" w:rsidRPr="002F0B8C">
        <w:rPr>
          <w:highlight w:val="lightGray"/>
          <w:lang w:val="en-US"/>
        </w:rPr>
        <w:t>)</w:t>
      </w:r>
      <w:r w:rsidR="000A1F32" w:rsidRPr="002F0B8C">
        <w:rPr>
          <w:lang w:val="en-US"/>
        </w:rPr>
        <w:t>. </w:t>
      </w:r>
      <w:r w:rsidR="00425690" w:rsidRPr="002F0B8C">
        <w:rPr>
          <w:lang w:val="en-US"/>
        </w:rPr>
        <w:t xml:space="preserve">— </w:t>
      </w:r>
      <w:r w:rsidR="00425690" w:rsidRPr="00532AC0">
        <w:t>С</w:t>
      </w:r>
      <w:r w:rsidR="00425690" w:rsidRPr="002F0B8C">
        <w:rPr>
          <w:lang w:val="en-US"/>
        </w:rPr>
        <w:t>.</w:t>
      </w:r>
      <w:proofErr w:type="gramStart"/>
      <w:r w:rsidR="00425690" w:rsidRPr="00D10A1D">
        <w:rPr>
          <w:lang w:val="en-US"/>
        </w:rPr>
        <w:t> </w:t>
      </w:r>
      <w:r w:rsidR="00425690" w:rsidRPr="002F0B8C">
        <w:rPr>
          <w:highlight w:val="lightGray"/>
          <w:lang w:val="en-US"/>
        </w:rPr>
        <w:t>?</w:t>
      </w:r>
      <w:proofErr w:type="gramEnd"/>
      <w:r w:rsidR="00425690" w:rsidRPr="002F0B8C">
        <w:rPr>
          <w:highlight w:val="lightGray"/>
          <w:lang w:val="en-US"/>
        </w:rPr>
        <w:t>—?</w:t>
      </w:r>
      <w:r w:rsidR="00425690" w:rsidRPr="002F0B8C">
        <w:rPr>
          <w:lang w:val="en-US"/>
        </w:rPr>
        <w:t>.</w:t>
      </w:r>
      <w:r w:rsidR="000A1F32" w:rsidRPr="002F0B8C">
        <w:rPr>
          <w:lang w:val="en-US"/>
        </w:rPr>
        <w:t> </w:t>
      </w:r>
      <w:r w:rsidR="00425690" w:rsidRPr="002F0B8C">
        <w:rPr>
          <w:lang w:val="en-US"/>
        </w:rPr>
        <w:t xml:space="preserve">— </w:t>
      </w:r>
      <w:r w:rsidR="00B76F8E" w:rsidRPr="002F0B8C">
        <w:rPr>
          <w:lang w:val="en-US"/>
        </w:rPr>
        <w:t>DOI: 10.25283/2223-4594-</w:t>
      </w:r>
      <w:r w:rsidR="00C43C78" w:rsidRPr="002F0B8C">
        <w:rPr>
          <w:highlight w:val="lightGray"/>
          <w:lang w:val="en-US"/>
        </w:rPr>
        <w:t>?-?</w:t>
      </w:r>
      <w:r w:rsidR="00B76F8E" w:rsidRPr="002F0B8C">
        <w:rPr>
          <w:highlight w:val="lightGray"/>
          <w:lang w:val="en-US"/>
        </w:rPr>
        <w:t>-?-?</w:t>
      </w:r>
      <w:r w:rsidR="00B76F8E" w:rsidRPr="002F0B8C">
        <w:rPr>
          <w:lang w:val="en-US"/>
        </w:rPr>
        <w:t>.</w:t>
      </w:r>
    </w:p>
    <w:p w:rsidR="00066338" w:rsidRDefault="00066338">
      <w:pPr>
        <w:rPr>
          <w:rFonts w:ascii="Times New Roman" w:eastAsia="Times New Roman" w:hAnsi="Times New Roman" w:cs="Times New Roman"/>
          <w:b/>
          <w:sz w:val="26"/>
          <w:szCs w:val="20"/>
          <w:lang w:val="en-US"/>
        </w:rPr>
      </w:pPr>
      <w:r>
        <w:rPr>
          <w:lang w:val="en-US"/>
        </w:rPr>
        <w:br w:type="page"/>
      </w:r>
    </w:p>
    <w:p w:rsidR="00425690" w:rsidRDefault="00066338" w:rsidP="00695893">
      <w:pPr>
        <w:pStyle w:val="Zag"/>
        <w:rPr>
          <w:lang w:val="en-US"/>
        </w:rPr>
      </w:pPr>
      <w:r w:rsidRPr="00B80995">
        <w:rPr>
          <w:highlight w:val="yellow"/>
          <w:lang w:val="en-US"/>
        </w:rPr>
        <w:lastRenderedPageBreak/>
        <w:t>Title of the Article</w:t>
      </w:r>
    </w:p>
    <w:p w:rsidR="00425690" w:rsidRPr="005500EE" w:rsidRDefault="00066338" w:rsidP="003D7A05">
      <w:pPr>
        <w:pStyle w:val="Zag2"/>
        <w:ind w:left="0"/>
        <w:rPr>
          <w:lang w:val="en-US" w:eastAsia="ru-RU"/>
        </w:rPr>
      </w:pPr>
      <w:r w:rsidRPr="00B80995">
        <w:rPr>
          <w:i w:val="0"/>
          <w:highlight w:val="yellow"/>
          <w:lang w:val="en-US"/>
        </w:rPr>
        <w:t>Author1</w:t>
      </w:r>
      <w:r w:rsidR="00425690" w:rsidRPr="00B80995">
        <w:rPr>
          <w:i w:val="0"/>
          <w:highlight w:val="yellow"/>
          <w:lang w:val="en-US"/>
        </w:rPr>
        <w:t xml:space="preserve"> A. A</w:t>
      </w:r>
      <w:r w:rsidR="003D7A05">
        <w:rPr>
          <w:i w:val="0"/>
          <w:lang w:val="en-US"/>
        </w:rPr>
        <w:t>.</w:t>
      </w:r>
    </w:p>
    <w:p w:rsidR="00425690" w:rsidRPr="00CA63A5" w:rsidRDefault="00066338" w:rsidP="003D7A05">
      <w:pPr>
        <w:pStyle w:val="Zag2"/>
        <w:ind w:left="0"/>
        <w:rPr>
          <w:i w:val="0"/>
          <w:lang w:val="en-US"/>
        </w:rPr>
      </w:pPr>
      <w:r w:rsidRPr="003D7A05">
        <w:rPr>
          <w:i w:val="0"/>
          <w:highlight w:val="yellow"/>
          <w:lang w:val="en-US"/>
        </w:rPr>
        <w:t>Affiliation1</w:t>
      </w:r>
      <w:r w:rsidR="00425690" w:rsidRPr="003D7A05">
        <w:rPr>
          <w:i w:val="0"/>
          <w:highlight w:val="yellow"/>
          <w:lang w:val="en-US"/>
        </w:rPr>
        <w:t xml:space="preserve"> (</w:t>
      </w:r>
      <w:r w:rsidRPr="003D7A05">
        <w:rPr>
          <w:i w:val="0"/>
          <w:highlight w:val="yellow"/>
          <w:lang w:val="en-US"/>
        </w:rPr>
        <w:t>Address of Affiliation1</w:t>
      </w:r>
      <w:r w:rsidR="00425690" w:rsidRPr="003D7A05">
        <w:rPr>
          <w:i w:val="0"/>
          <w:highlight w:val="yellow"/>
          <w:lang w:val="en-US"/>
        </w:rPr>
        <w:t>)</w:t>
      </w:r>
    </w:p>
    <w:p w:rsidR="003D7A05" w:rsidRPr="005500EE" w:rsidRDefault="003D7A05" w:rsidP="003D7A05">
      <w:pPr>
        <w:pStyle w:val="Zag2"/>
        <w:ind w:left="0"/>
        <w:rPr>
          <w:lang w:val="en-US" w:eastAsia="ru-RU"/>
        </w:rPr>
      </w:pPr>
      <w:r w:rsidRPr="00B80995">
        <w:rPr>
          <w:i w:val="0"/>
          <w:highlight w:val="yellow"/>
          <w:lang w:val="en-US"/>
        </w:rPr>
        <w:t>Author2 B. B</w:t>
      </w:r>
      <w:r>
        <w:rPr>
          <w:i w:val="0"/>
          <w:lang w:val="en-US"/>
        </w:rPr>
        <w:t>.</w:t>
      </w:r>
    </w:p>
    <w:p w:rsidR="003D7A05" w:rsidRPr="00CA63A5" w:rsidRDefault="003D7A05" w:rsidP="003D7A05">
      <w:pPr>
        <w:pStyle w:val="Zag2"/>
        <w:ind w:left="0"/>
        <w:rPr>
          <w:i w:val="0"/>
          <w:lang w:val="en-US"/>
        </w:rPr>
      </w:pPr>
      <w:r w:rsidRPr="003D7A05">
        <w:rPr>
          <w:i w:val="0"/>
          <w:highlight w:val="yellow"/>
          <w:lang w:val="en-US"/>
        </w:rPr>
        <w:t>Affiliation2 (Address of Affiliation2)</w:t>
      </w:r>
    </w:p>
    <w:p w:rsidR="003D7A05" w:rsidRPr="005500EE" w:rsidRDefault="003D7A05" w:rsidP="003D7A05">
      <w:pPr>
        <w:pStyle w:val="Zag2"/>
        <w:ind w:left="0"/>
        <w:rPr>
          <w:lang w:val="en-US" w:eastAsia="ru-RU"/>
        </w:rPr>
      </w:pPr>
      <w:r w:rsidRPr="00B80995">
        <w:rPr>
          <w:i w:val="0"/>
          <w:highlight w:val="yellow"/>
          <w:lang w:val="en-US"/>
        </w:rPr>
        <w:t>AuthorN C. C</w:t>
      </w:r>
      <w:r>
        <w:rPr>
          <w:i w:val="0"/>
          <w:lang w:val="en-US"/>
        </w:rPr>
        <w:t>.</w:t>
      </w:r>
    </w:p>
    <w:p w:rsidR="003D7A05" w:rsidRPr="00CA63A5" w:rsidRDefault="003D7A05" w:rsidP="003D7A05">
      <w:pPr>
        <w:pStyle w:val="Zag2"/>
        <w:ind w:left="0"/>
        <w:rPr>
          <w:i w:val="0"/>
          <w:lang w:val="en-US"/>
        </w:rPr>
      </w:pPr>
      <w:r w:rsidRPr="003D7A05">
        <w:rPr>
          <w:i w:val="0"/>
          <w:highlight w:val="yellow"/>
          <w:lang w:val="en-US"/>
        </w:rPr>
        <w:t>AffiliationN (Address of AffiliationN)</w:t>
      </w:r>
    </w:p>
    <w:p w:rsidR="00425690" w:rsidRPr="00162372" w:rsidRDefault="00425690" w:rsidP="00C668C5">
      <w:pPr>
        <w:pStyle w:val="zag1"/>
        <w:rPr>
          <w:lang w:val="en-US"/>
        </w:rPr>
      </w:pPr>
      <w:r w:rsidRPr="002C15FF">
        <w:rPr>
          <w:lang w:val="en-US"/>
        </w:rPr>
        <w:t xml:space="preserve">The article was received </w:t>
      </w:r>
      <w:proofErr w:type="gramStart"/>
      <w:r w:rsidRPr="002C15FF">
        <w:rPr>
          <w:lang w:val="en-US"/>
        </w:rPr>
        <w:t xml:space="preserve">on </w:t>
      </w:r>
      <w:r w:rsidR="00066338" w:rsidRPr="00B80995">
        <w:rPr>
          <w:highlight w:val="lightGray"/>
          <w:lang w:val="en-US"/>
        </w:rPr>
        <w:t>???????</w:t>
      </w:r>
      <w:proofErr w:type="gramEnd"/>
      <w:r w:rsidR="00066338" w:rsidRPr="00B80995">
        <w:rPr>
          <w:highlight w:val="lightGray"/>
          <w:lang w:val="en-US"/>
        </w:rPr>
        <w:t xml:space="preserve"> </w:t>
      </w:r>
      <w:proofErr w:type="gramStart"/>
      <w:r w:rsidR="00066338" w:rsidRPr="00B80995">
        <w:rPr>
          <w:highlight w:val="lightGray"/>
          <w:lang w:val="en-US"/>
        </w:rPr>
        <w:t>??</w:t>
      </w:r>
      <w:r w:rsidRPr="00B80995">
        <w:rPr>
          <w:highlight w:val="lightGray"/>
          <w:lang w:val="en-US"/>
        </w:rPr>
        <w:t>,</w:t>
      </w:r>
      <w:proofErr w:type="gramEnd"/>
      <w:r w:rsidRPr="00B80995">
        <w:rPr>
          <w:highlight w:val="lightGray"/>
          <w:lang w:val="en-US"/>
        </w:rPr>
        <w:t xml:space="preserve"> 20</w:t>
      </w:r>
      <w:r w:rsidR="00066338" w:rsidRPr="00B80995">
        <w:rPr>
          <w:highlight w:val="lightGray"/>
          <w:lang w:val="en-US"/>
        </w:rPr>
        <w:t>??</w:t>
      </w:r>
    </w:p>
    <w:p w:rsidR="00425690" w:rsidRDefault="00425690" w:rsidP="00C668C5">
      <w:pPr>
        <w:pStyle w:val="zag1"/>
      </w:pPr>
      <w:r w:rsidRPr="002C15FF">
        <w:rPr>
          <w:lang w:val="en-US"/>
        </w:rPr>
        <w:t>Abstract</w:t>
      </w:r>
    </w:p>
    <w:p w:rsidR="003A798A" w:rsidRPr="00743EFC" w:rsidRDefault="00743EFC" w:rsidP="00C668C5">
      <w:pPr>
        <w:pStyle w:val="zag1"/>
        <w:rPr>
          <w:b w:val="0"/>
          <w:color w:val="FF0000"/>
        </w:rPr>
      </w:pPr>
      <w:r w:rsidRPr="00743EFC">
        <w:rPr>
          <w:b w:val="0"/>
          <w:color w:val="FF0000"/>
          <w:highlight w:val="yellow"/>
        </w:rPr>
        <w:t>Исходный текст (</w:t>
      </w:r>
      <w:r w:rsidR="003A798A" w:rsidRPr="00743EFC">
        <w:rPr>
          <w:b w:val="0"/>
          <w:color w:val="FF0000"/>
          <w:highlight w:val="yellow"/>
        </w:rPr>
        <w:t>на русском языке</w:t>
      </w:r>
      <w:r w:rsidRPr="00743EFC">
        <w:rPr>
          <w:b w:val="0"/>
          <w:color w:val="FF0000"/>
          <w:highlight w:val="yellow"/>
        </w:rPr>
        <w:t>)</w:t>
      </w:r>
      <w:r w:rsidR="003A798A" w:rsidRPr="00743EFC">
        <w:rPr>
          <w:b w:val="0"/>
          <w:color w:val="FF0000"/>
          <w:highlight w:val="yellow"/>
        </w:rPr>
        <w:t xml:space="preserve"> англ</w:t>
      </w:r>
      <w:r w:rsidRPr="00743EFC">
        <w:rPr>
          <w:b w:val="0"/>
          <w:color w:val="FF0000"/>
          <w:highlight w:val="yellow"/>
        </w:rPr>
        <w:t>оязычной аннотации</w:t>
      </w:r>
    </w:p>
    <w:p w:rsidR="00425690" w:rsidRPr="00066338" w:rsidRDefault="00066338" w:rsidP="00066338">
      <w:pPr>
        <w:pStyle w:val="j"/>
        <w:spacing w:before="120" w:after="120"/>
        <w:rPr>
          <w:i/>
          <w:lang w:val="en-US"/>
        </w:rPr>
      </w:pPr>
      <w:proofErr w:type="gramStart"/>
      <w:r w:rsidRPr="00B80995">
        <w:rPr>
          <w:i/>
          <w:highlight w:val="yellow"/>
          <w:lang w:val="en-US"/>
        </w:rPr>
        <w:t>Text of the annotation (~300 words)</w:t>
      </w:r>
      <w:r w:rsidR="00425690" w:rsidRPr="00B80995">
        <w:rPr>
          <w:i/>
          <w:highlight w:val="yellow"/>
          <w:lang w:val="en-US"/>
        </w:rPr>
        <w:t>.</w:t>
      </w:r>
      <w:proofErr w:type="gramEnd"/>
    </w:p>
    <w:p w:rsidR="00425690" w:rsidRPr="002F0B8C" w:rsidRDefault="00425690" w:rsidP="00C668C5">
      <w:pPr>
        <w:pStyle w:val="j"/>
      </w:pPr>
      <w:r w:rsidRPr="00875B2E">
        <w:rPr>
          <w:b/>
          <w:lang w:val="en-US"/>
        </w:rPr>
        <w:t>Keywords</w:t>
      </w:r>
      <w:r w:rsidRPr="002F0B8C">
        <w:rPr>
          <w:b/>
        </w:rPr>
        <w:t>:</w:t>
      </w:r>
      <w:r w:rsidRPr="002F0B8C">
        <w:t xml:space="preserve"> </w:t>
      </w:r>
      <w:r w:rsidR="00066338" w:rsidRPr="00B80995">
        <w:rPr>
          <w:i/>
          <w:highlight w:val="yellow"/>
          <w:lang w:val="en-US"/>
        </w:rPr>
        <w:t>keyword</w:t>
      </w:r>
      <w:r w:rsidR="00066338" w:rsidRPr="002F0B8C">
        <w:rPr>
          <w:i/>
          <w:highlight w:val="yellow"/>
        </w:rPr>
        <w:t xml:space="preserve">1, </w:t>
      </w:r>
      <w:r w:rsidR="00066338" w:rsidRPr="00B80995">
        <w:rPr>
          <w:i/>
          <w:highlight w:val="yellow"/>
          <w:lang w:val="en-US"/>
        </w:rPr>
        <w:t>keyword</w:t>
      </w:r>
      <w:r w:rsidR="00066338" w:rsidRPr="002F0B8C">
        <w:rPr>
          <w:i/>
          <w:highlight w:val="yellow"/>
        </w:rPr>
        <w:t xml:space="preserve">2, </w:t>
      </w:r>
      <w:proofErr w:type="spellStart"/>
      <w:r w:rsidR="00066338" w:rsidRPr="00B80995">
        <w:rPr>
          <w:i/>
          <w:highlight w:val="yellow"/>
          <w:lang w:val="en-US"/>
        </w:rPr>
        <w:t>keywordN</w:t>
      </w:r>
      <w:proofErr w:type="spellEnd"/>
    </w:p>
    <w:p w:rsidR="000A1F32" w:rsidRPr="002F0B8C" w:rsidRDefault="000A1F32" w:rsidP="00C668C5">
      <w:pPr>
        <w:pStyle w:val="j"/>
      </w:pPr>
    </w:p>
    <w:p w:rsidR="000A1F32" w:rsidRDefault="00066338" w:rsidP="00C668C5">
      <w:pPr>
        <w:pStyle w:val="j"/>
      </w:pPr>
      <w:r w:rsidRPr="00B80995">
        <w:rPr>
          <w:highlight w:val="yellow"/>
        </w:rPr>
        <w:t>Сведения об источниках финансирования научных исследований, результаты которых представлены в статье</w:t>
      </w:r>
      <w:r w:rsidRPr="002F0B8C">
        <w:rPr>
          <w:highlight w:val="yellow"/>
        </w:rPr>
        <w:t xml:space="preserve"> (</w:t>
      </w:r>
      <w:r w:rsidRPr="00B80995">
        <w:rPr>
          <w:highlight w:val="yellow"/>
        </w:rPr>
        <w:t>на английском языке).</w:t>
      </w:r>
    </w:p>
    <w:p w:rsidR="002F0B8C" w:rsidRDefault="002F0B8C" w:rsidP="002F0B8C">
      <w:pPr>
        <w:pStyle w:val="j"/>
        <w:spacing w:before="120" w:after="120"/>
      </w:pPr>
      <w:r w:rsidRPr="00743EFC">
        <w:rPr>
          <w:highlight w:val="yellow"/>
        </w:rPr>
        <w:t>Благодарности лицам и/или организациям, внесшим существенный вклад в работу (на английском языке).</w:t>
      </w:r>
    </w:p>
    <w:p w:rsidR="00425690" w:rsidRPr="00501668" w:rsidRDefault="00425690" w:rsidP="00C668C5">
      <w:pPr>
        <w:pStyle w:val="zag1"/>
        <w:rPr>
          <w:lang w:val="en-US"/>
        </w:rPr>
      </w:pPr>
      <w:r w:rsidRPr="00501668">
        <w:rPr>
          <w:lang w:val="en-US"/>
        </w:rPr>
        <w:t>References</w:t>
      </w:r>
    </w:p>
    <w:p w:rsidR="00066338" w:rsidRPr="00B80995" w:rsidRDefault="00743EFC" w:rsidP="00066338">
      <w:pPr>
        <w:pStyle w:val="j"/>
        <w:rPr>
          <w:highlight w:val="yellow"/>
          <w:lang w:val="en-US"/>
        </w:rPr>
      </w:pPr>
      <w:r>
        <w:rPr>
          <w:highlight w:val="yellow"/>
        </w:rPr>
        <w:t>1</w:t>
      </w:r>
      <w:r w:rsidR="00066338" w:rsidRPr="00B80995">
        <w:rPr>
          <w:highlight w:val="yellow"/>
          <w:lang w:val="en-US"/>
        </w:rPr>
        <w:t xml:space="preserve">. </w:t>
      </w:r>
      <w:proofErr w:type="spellStart"/>
      <w:r w:rsidR="00066338" w:rsidRPr="00B80995">
        <w:rPr>
          <w:i/>
          <w:highlight w:val="yellow"/>
          <w:lang w:val="en-US"/>
        </w:rPr>
        <w:t>Gaikovich</w:t>
      </w:r>
      <w:proofErr w:type="spellEnd"/>
      <w:r w:rsidR="00066338" w:rsidRPr="00B80995">
        <w:rPr>
          <w:i/>
          <w:highlight w:val="yellow"/>
          <w:lang w:val="en-US"/>
        </w:rPr>
        <w:t xml:space="preserve"> A. I.</w:t>
      </w:r>
      <w:r w:rsidR="00066338" w:rsidRPr="00B80995">
        <w:rPr>
          <w:highlight w:val="yellow"/>
          <w:lang w:val="en-US"/>
        </w:rPr>
        <w:t xml:space="preserve"> </w:t>
      </w:r>
      <w:proofErr w:type="spellStart"/>
      <w:r w:rsidR="00066338" w:rsidRPr="00B80995">
        <w:rPr>
          <w:highlight w:val="yellow"/>
          <w:lang w:val="en-US"/>
        </w:rPr>
        <w:t>Teoriya</w:t>
      </w:r>
      <w:proofErr w:type="spellEnd"/>
      <w:r w:rsidR="00066338" w:rsidRPr="00B80995">
        <w:rPr>
          <w:highlight w:val="yellow"/>
          <w:lang w:val="en-US"/>
        </w:rPr>
        <w:t xml:space="preserve"> </w:t>
      </w:r>
      <w:proofErr w:type="spellStart"/>
      <w:r w:rsidR="00066338" w:rsidRPr="00B80995">
        <w:rPr>
          <w:highlight w:val="yellow"/>
          <w:lang w:val="en-US"/>
        </w:rPr>
        <w:t>proektirovaniya</w:t>
      </w:r>
      <w:proofErr w:type="spellEnd"/>
      <w:r w:rsidR="00066338" w:rsidRPr="00B80995">
        <w:rPr>
          <w:highlight w:val="yellow"/>
          <w:lang w:val="en-US"/>
        </w:rPr>
        <w:t xml:space="preserve"> </w:t>
      </w:r>
      <w:proofErr w:type="spellStart"/>
      <w:r w:rsidR="00066338" w:rsidRPr="00B80995">
        <w:rPr>
          <w:highlight w:val="yellow"/>
          <w:lang w:val="en-US"/>
        </w:rPr>
        <w:t>vodoizmeshchayushchikh</w:t>
      </w:r>
      <w:proofErr w:type="spellEnd"/>
      <w:r w:rsidR="00066338" w:rsidRPr="00B80995">
        <w:rPr>
          <w:highlight w:val="yellow"/>
          <w:lang w:val="en-US"/>
        </w:rPr>
        <w:t xml:space="preserve"> </w:t>
      </w:r>
      <w:proofErr w:type="spellStart"/>
      <w:r w:rsidR="00066338" w:rsidRPr="00B80995">
        <w:rPr>
          <w:highlight w:val="yellow"/>
          <w:lang w:val="en-US"/>
        </w:rPr>
        <w:t>korablei</w:t>
      </w:r>
      <w:proofErr w:type="spellEnd"/>
      <w:r w:rsidR="00066338" w:rsidRPr="00B80995">
        <w:rPr>
          <w:highlight w:val="yellow"/>
          <w:lang w:val="en-US"/>
        </w:rPr>
        <w:t xml:space="preserve"> </w:t>
      </w:r>
      <w:proofErr w:type="spellStart"/>
      <w:r w:rsidR="00066338" w:rsidRPr="00B80995">
        <w:rPr>
          <w:highlight w:val="yellow"/>
          <w:lang w:val="en-US"/>
        </w:rPr>
        <w:t>i</w:t>
      </w:r>
      <w:proofErr w:type="spellEnd"/>
      <w:r w:rsidR="00066338" w:rsidRPr="00B80995">
        <w:rPr>
          <w:highlight w:val="yellow"/>
          <w:lang w:val="en-US"/>
        </w:rPr>
        <w:t xml:space="preserve"> </w:t>
      </w:r>
      <w:proofErr w:type="spellStart"/>
      <w:r w:rsidR="00066338" w:rsidRPr="00B80995">
        <w:rPr>
          <w:highlight w:val="yellow"/>
          <w:lang w:val="en-US"/>
        </w:rPr>
        <w:t>sudov</w:t>
      </w:r>
      <w:proofErr w:type="spellEnd"/>
      <w:r w:rsidR="00066338" w:rsidRPr="00B80995">
        <w:rPr>
          <w:highlight w:val="yellow"/>
          <w:lang w:val="en-US"/>
        </w:rPr>
        <w:t xml:space="preserve">. </w:t>
      </w:r>
      <w:proofErr w:type="gramStart"/>
      <w:r w:rsidR="00066338" w:rsidRPr="00B80995">
        <w:rPr>
          <w:highlight w:val="yellow"/>
          <w:lang w:val="en-US"/>
        </w:rPr>
        <w:t>V 2 t. Vol. 1.</w:t>
      </w:r>
      <w:proofErr w:type="gramEnd"/>
      <w:r w:rsidR="00066338" w:rsidRPr="00B80995">
        <w:rPr>
          <w:highlight w:val="yellow"/>
          <w:lang w:val="en-US"/>
        </w:rPr>
        <w:t xml:space="preserve"> </w:t>
      </w:r>
      <w:proofErr w:type="spellStart"/>
      <w:proofErr w:type="gramStart"/>
      <w:r w:rsidR="00066338" w:rsidRPr="00B80995">
        <w:rPr>
          <w:highlight w:val="yellow"/>
          <w:lang w:val="en-US"/>
        </w:rPr>
        <w:t>Opisanie</w:t>
      </w:r>
      <w:proofErr w:type="spellEnd"/>
      <w:r w:rsidR="00066338" w:rsidRPr="00B80995">
        <w:rPr>
          <w:highlight w:val="yellow"/>
          <w:lang w:val="en-US"/>
        </w:rPr>
        <w:t xml:space="preserve"> </w:t>
      </w:r>
      <w:proofErr w:type="spellStart"/>
      <w:r w:rsidR="00066338" w:rsidRPr="00B80995">
        <w:rPr>
          <w:highlight w:val="yellow"/>
          <w:lang w:val="en-US"/>
        </w:rPr>
        <w:t>sistemy</w:t>
      </w:r>
      <w:proofErr w:type="spellEnd"/>
      <w:r w:rsidR="00066338" w:rsidRPr="00B80995">
        <w:rPr>
          <w:highlight w:val="yellow"/>
          <w:lang w:val="en-US"/>
        </w:rPr>
        <w:t xml:space="preserve"> “</w:t>
      </w:r>
      <w:proofErr w:type="spellStart"/>
      <w:r w:rsidR="00066338" w:rsidRPr="00B80995">
        <w:rPr>
          <w:highlight w:val="yellow"/>
          <w:lang w:val="en-US"/>
        </w:rPr>
        <w:t>Korabl</w:t>
      </w:r>
      <w:proofErr w:type="spellEnd"/>
      <w:r w:rsidR="00066338" w:rsidRPr="00B80995">
        <w:rPr>
          <w:highlight w:val="yellow"/>
          <w:lang w:val="en-US"/>
        </w:rPr>
        <w:t>'”.</w:t>
      </w:r>
      <w:proofErr w:type="gramEnd"/>
      <w:r w:rsidR="00066338" w:rsidRPr="00B80995">
        <w:rPr>
          <w:highlight w:val="yellow"/>
          <w:lang w:val="en-US"/>
        </w:rPr>
        <w:t xml:space="preserve"> </w:t>
      </w:r>
      <w:r w:rsidR="00066338" w:rsidRPr="00B80995">
        <w:rPr>
          <w:highlight w:val="yellow"/>
          <w:lang w:val="en-US" w:eastAsia="ru-RU"/>
        </w:rPr>
        <w:t xml:space="preserve">[Design theory for water displacing ships and vessels. </w:t>
      </w:r>
      <w:proofErr w:type="gramStart"/>
      <w:r w:rsidR="00066338" w:rsidRPr="00B80995">
        <w:rPr>
          <w:highlight w:val="yellow"/>
          <w:lang w:val="en-US" w:eastAsia="ru-RU"/>
        </w:rPr>
        <w:t>Vol. 1.</w:t>
      </w:r>
      <w:proofErr w:type="gramEnd"/>
      <w:r w:rsidR="00066338" w:rsidRPr="00B80995">
        <w:rPr>
          <w:highlight w:val="yellow"/>
          <w:lang w:val="en-US" w:eastAsia="ru-RU"/>
        </w:rPr>
        <w:t xml:space="preserve"> </w:t>
      </w:r>
      <w:proofErr w:type="gramStart"/>
      <w:r w:rsidR="00066338" w:rsidRPr="00B80995">
        <w:rPr>
          <w:highlight w:val="yellow"/>
          <w:lang w:val="en-US" w:eastAsia="ru-RU"/>
        </w:rPr>
        <w:t>“Ship” System Description].</w:t>
      </w:r>
      <w:proofErr w:type="gramEnd"/>
      <w:r w:rsidR="00066338" w:rsidRPr="00B80995">
        <w:rPr>
          <w:highlight w:val="yellow"/>
          <w:lang w:val="en-US" w:eastAsia="ru-RU"/>
        </w:rPr>
        <w:t xml:space="preserve"> </w:t>
      </w:r>
      <w:proofErr w:type="gramStart"/>
      <w:r w:rsidR="00066338" w:rsidRPr="00B80995">
        <w:rPr>
          <w:highlight w:val="yellow"/>
          <w:lang w:val="en-US"/>
        </w:rPr>
        <w:t xml:space="preserve">St. Petersburg, NITs </w:t>
      </w:r>
      <w:proofErr w:type="spellStart"/>
      <w:r w:rsidR="00066338" w:rsidRPr="00B80995">
        <w:rPr>
          <w:highlight w:val="yellow"/>
          <w:lang w:val="en-US"/>
        </w:rPr>
        <w:t>MORINTEKh</w:t>
      </w:r>
      <w:proofErr w:type="spellEnd"/>
      <w:r w:rsidR="00066338" w:rsidRPr="00B80995">
        <w:rPr>
          <w:highlight w:val="yellow"/>
          <w:lang w:val="en-US"/>
        </w:rPr>
        <w:t>, 2014, 819 p.</w:t>
      </w:r>
      <w:r w:rsidR="00066338" w:rsidRPr="00B80995">
        <w:rPr>
          <w:highlight w:val="yellow"/>
          <w:lang w:val="en-US" w:eastAsia="ru-RU"/>
        </w:rPr>
        <w:t xml:space="preserve"> (In Russian).</w:t>
      </w:r>
      <w:proofErr w:type="gramEnd"/>
    </w:p>
    <w:p w:rsidR="00066338" w:rsidRPr="00B80995" w:rsidRDefault="00743EFC" w:rsidP="00066338">
      <w:pPr>
        <w:pStyle w:val="j"/>
        <w:rPr>
          <w:highlight w:val="yellow"/>
          <w:lang w:val="en-US"/>
        </w:rPr>
      </w:pPr>
      <w:r>
        <w:rPr>
          <w:highlight w:val="yellow"/>
        </w:rPr>
        <w:t>2</w:t>
      </w:r>
      <w:r w:rsidR="00066338" w:rsidRPr="00B80995">
        <w:rPr>
          <w:highlight w:val="yellow"/>
          <w:lang w:val="en-US"/>
        </w:rPr>
        <w:t xml:space="preserve">. </w:t>
      </w:r>
      <w:proofErr w:type="spellStart"/>
      <w:r w:rsidR="00066338" w:rsidRPr="00B80995">
        <w:rPr>
          <w:i/>
          <w:highlight w:val="yellow"/>
          <w:lang w:val="en-US"/>
        </w:rPr>
        <w:t>Holtrop</w:t>
      </w:r>
      <w:proofErr w:type="spellEnd"/>
      <w:r w:rsidR="00066338" w:rsidRPr="00B80995">
        <w:rPr>
          <w:i/>
          <w:highlight w:val="yellow"/>
          <w:lang w:val="en-US"/>
        </w:rPr>
        <w:t xml:space="preserve"> J., Mennen G. G. J.</w:t>
      </w:r>
      <w:r w:rsidR="00066338" w:rsidRPr="00B80995">
        <w:rPr>
          <w:highlight w:val="yellow"/>
          <w:lang w:val="en-US"/>
        </w:rPr>
        <w:t xml:space="preserve"> </w:t>
      </w:r>
      <w:proofErr w:type="gramStart"/>
      <w:r w:rsidR="00066338" w:rsidRPr="00B80995">
        <w:rPr>
          <w:highlight w:val="yellow"/>
          <w:lang w:val="en-US"/>
        </w:rPr>
        <w:t>An Approximate Power Prediction Method.</w:t>
      </w:r>
      <w:proofErr w:type="gramEnd"/>
      <w:r w:rsidR="00066338" w:rsidRPr="00B80995">
        <w:rPr>
          <w:highlight w:val="yellow"/>
          <w:lang w:val="en-US"/>
        </w:rPr>
        <w:t xml:space="preserve"> </w:t>
      </w:r>
      <w:proofErr w:type="gramStart"/>
      <w:r w:rsidR="00066338" w:rsidRPr="00B80995">
        <w:rPr>
          <w:highlight w:val="yellow"/>
          <w:lang w:val="en-US"/>
        </w:rPr>
        <w:t>Intern.</w:t>
      </w:r>
      <w:proofErr w:type="gramEnd"/>
      <w:r w:rsidR="00066338" w:rsidRPr="00B80995">
        <w:rPr>
          <w:highlight w:val="yellow"/>
          <w:lang w:val="en-US"/>
        </w:rPr>
        <w:t xml:space="preserve"> </w:t>
      </w:r>
      <w:proofErr w:type="gramStart"/>
      <w:r w:rsidR="00066338" w:rsidRPr="00B80995">
        <w:rPr>
          <w:highlight w:val="yellow"/>
          <w:lang w:val="en-US"/>
        </w:rPr>
        <w:t>Shipbuilding Progress, 1982, vol. 29 (335), pp. 166—170.</w:t>
      </w:r>
      <w:proofErr w:type="gramEnd"/>
    </w:p>
    <w:p w:rsidR="00941C1C" w:rsidRPr="002F0B8C" w:rsidRDefault="00743EFC" w:rsidP="00941C1C">
      <w:pPr>
        <w:pStyle w:val="j"/>
        <w:rPr>
          <w:lang w:val="en-US"/>
        </w:rPr>
      </w:pPr>
      <w:r>
        <w:rPr>
          <w:highlight w:val="yellow"/>
        </w:rPr>
        <w:t>3</w:t>
      </w:r>
      <w:r w:rsidR="00941C1C" w:rsidRPr="00B80995">
        <w:rPr>
          <w:highlight w:val="yellow"/>
          <w:lang w:val="en-US"/>
        </w:rPr>
        <w:t xml:space="preserve">. </w:t>
      </w:r>
      <w:proofErr w:type="spellStart"/>
      <w:r w:rsidR="00941C1C" w:rsidRPr="00B80995">
        <w:rPr>
          <w:i/>
          <w:highlight w:val="yellow"/>
          <w:lang w:val="en-US"/>
        </w:rPr>
        <w:t>Tarovik</w:t>
      </w:r>
      <w:proofErr w:type="spellEnd"/>
      <w:r w:rsidR="00941C1C" w:rsidRPr="00B80995">
        <w:rPr>
          <w:i/>
          <w:highlight w:val="yellow"/>
          <w:lang w:val="en-US"/>
        </w:rPr>
        <w:t xml:space="preserve"> O. V., </w:t>
      </w:r>
      <w:proofErr w:type="spellStart"/>
      <w:r w:rsidR="00941C1C" w:rsidRPr="00B80995">
        <w:rPr>
          <w:i/>
          <w:highlight w:val="yellow"/>
          <w:lang w:val="en-US"/>
        </w:rPr>
        <w:t>Topazh</w:t>
      </w:r>
      <w:proofErr w:type="spellEnd"/>
      <w:r w:rsidR="00941C1C" w:rsidRPr="00B80995">
        <w:rPr>
          <w:i/>
          <w:highlight w:val="yellow"/>
          <w:lang w:val="en-US"/>
        </w:rPr>
        <w:t xml:space="preserve"> A. G., </w:t>
      </w:r>
      <w:proofErr w:type="spellStart"/>
      <w:r w:rsidR="00941C1C" w:rsidRPr="00B80995">
        <w:rPr>
          <w:i/>
          <w:highlight w:val="yellow"/>
          <w:lang w:val="en-US"/>
        </w:rPr>
        <w:t>Krest'yantsev</w:t>
      </w:r>
      <w:proofErr w:type="spellEnd"/>
      <w:r w:rsidR="00941C1C" w:rsidRPr="00B80995">
        <w:rPr>
          <w:i/>
          <w:highlight w:val="yellow"/>
          <w:lang w:val="en-US"/>
        </w:rPr>
        <w:t xml:space="preserve"> A. B. </w:t>
      </w:r>
      <w:r w:rsidR="006B6F32" w:rsidRPr="00B80995">
        <w:rPr>
          <w:i/>
          <w:highlight w:val="yellow"/>
          <w:lang w:val="en-US"/>
        </w:rPr>
        <w:t>et</w:t>
      </w:r>
      <w:r w:rsidR="00941C1C" w:rsidRPr="00B80995">
        <w:rPr>
          <w:i/>
          <w:highlight w:val="yellow"/>
          <w:lang w:val="en-US"/>
        </w:rPr>
        <w:t xml:space="preserve"> </w:t>
      </w:r>
      <w:r w:rsidR="006B6F32" w:rsidRPr="00B80995">
        <w:rPr>
          <w:i/>
          <w:highlight w:val="yellow"/>
          <w:lang w:val="en-US"/>
        </w:rPr>
        <w:t>al</w:t>
      </w:r>
      <w:r w:rsidR="00941C1C" w:rsidRPr="00B80995">
        <w:rPr>
          <w:i/>
          <w:highlight w:val="yellow"/>
          <w:lang w:val="en-US"/>
        </w:rPr>
        <w:t>.</w:t>
      </w:r>
      <w:r w:rsidR="00941C1C" w:rsidRPr="00B80995">
        <w:rPr>
          <w:highlight w:val="yellow"/>
          <w:lang w:val="en-US"/>
        </w:rPr>
        <w:t xml:space="preserve"> </w:t>
      </w:r>
      <w:proofErr w:type="spellStart"/>
      <w:r w:rsidR="00941C1C" w:rsidRPr="00B80995">
        <w:rPr>
          <w:highlight w:val="yellow"/>
          <w:lang w:val="en-US"/>
        </w:rPr>
        <w:t>Kompleksnaya</w:t>
      </w:r>
      <w:proofErr w:type="spellEnd"/>
      <w:r w:rsidR="00941C1C" w:rsidRPr="00B80995">
        <w:rPr>
          <w:highlight w:val="yellow"/>
          <w:lang w:val="en-US"/>
        </w:rPr>
        <w:t xml:space="preserve"> </w:t>
      </w:r>
      <w:proofErr w:type="spellStart"/>
      <w:r w:rsidR="00941C1C" w:rsidRPr="00B80995">
        <w:rPr>
          <w:highlight w:val="yellow"/>
          <w:lang w:val="en-US"/>
        </w:rPr>
        <w:t>imitatsionnaya</w:t>
      </w:r>
      <w:proofErr w:type="spellEnd"/>
      <w:r w:rsidR="00941C1C" w:rsidRPr="00B80995">
        <w:rPr>
          <w:highlight w:val="yellow"/>
          <w:lang w:val="en-US"/>
        </w:rPr>
        <w:t xml:space="preserve"> model' </w:t>
      </w:r>
      <w:proofErr w:type="spellStart"/>
      <w:r w:rsidR="00941C1C" w:rsidRPr="00B80995">
        <w:rPr>
          <w:highlight w:val="yellow"/>
          <w:lang w:val="en-US"/>
        </w:rPr>
        <w:t>morskoi</w:t>
      </w:r>
      <w:proofErr w:type="spellEnd"/>
      <w:r w:rsidR="00941C1C" w:rsidRPr="00B80995">
        <w:rPr>
          <w:highlight w:val="yellow"/>
          <w:lang w:val="en-US"/>
        </w:rPr>
        <w:t xml:space="preserve"> </w:t>
      </w:r>
      <w:proofErr w:type="spellStart"/>
      <w:r w:rsidR="00941C1C" w:rsidRPr="00B80995">
        <w:rPr>
          <w:highlight w:val="yellow"/>
          <w:lang w:val="en-US"/>
        </w:rPr>
        <w:t>transportno-tekhnologicheskoi</w:t>
      </w:r>
      <w:proofErr w:type="spellEnd"/>
      <w:r w:rsidR="00941C1C" w:rsidRPr="00B80995">
        <w:rPr>
          <w:highlight w:val="yellow"/>
          <w:lang w:val="en-US"/>
        </w:rPr>
        <w:t xml:space="preserve"> </w:t>
      </w:r>
      <w:proofErr w:type="spellStart"/>
      <w:r w:rsidR="00941C1C" w:rsidRPr="00B80995">
        <w:rPr>
          <w:highlight w:val="yellow"/>
          <w:lang w:val="en-US"/>
        </w:rPr>
        <w:t>sistemy</w:t>
      </w:r>
      <w:proofErr w:type="spellEnd"/>
      <w:r w:rsidR="00941C1C" w:rsidRPr="00B80995">
        <w:rPr>
          <w:highlight w:val="yellow"/>
          <w:lang w:val="en-US"/>
        </w:rPr>
        <w:t xml:space="preserve"> </w:t>
      </w:r>
      <w:proofErr w:type="spellStart"/>
      <w:r w:rsidR="00941C1C" w:rsidRPr="00B80995">
        <w:rPr>
          <w:highlight w:val="yellow"/>
          <w:lang w:val="en-US"/>
        </w:rPr>
        <w:t>platformy</w:t>
      </w:r>
      <w:proofErr w:type="spellEnd"/>
      <w:r w:rsidR="00941C1C" w:rsidRPr="00B80995">
        <w:rPr>
          <w:highlight w:val="yellow"/>
          <w:lang w:val="en-US"/>
        </w:rPr>
        <w:t xml:space="preserve"> </w:t>
      </w:r>
      <w:r w:rsidR="006B6F32" w:rsidRPr="00B80995">
        <w:rPr>
          <w:highlight w:val="yellow"/>
          <w:lang w:val="en-US"/>
        </w:rPr>
        <w:t>“</w:t>
      </w:r>
      <w:proofErr w:type="spellStart"/>
      <w:r w:rsidR="00941C1C" w:rsidRPr="00B80995">
        <w:rPr>
          <w:highlight w:val="yellow"/>
          <w:lang w:val="en-US"/>
        </w:rPr>
        <w:t>Prirazlomnaya</w:t>
      </w:r>
      <w:proofErr w:type="spellEnd"/>
      <w:r w:rsidR="006B6F32" w:rsidRPr="00B80995">
        <w:rPr>
          <w:highlight w:val="yellow"/>
          <w:lang w:val="en-US"/>
        </w:rPr>
        <w:t>”</w:t>
      </w:r>
      <w:r w:rsidR="006B6F32" w:rsidRPr="00B80995">
        <w:rPr>
          <w:highlight w:val="yellow"/>
          <w:lang w:val="en-US" w:eastAsia="ru-RU"/>
        </w:rPr>
        <w:t xml:space="preserve">. </w:t>
      </w:r>
      <w:proofErr w:type="gramStart"/>
      <w:r w:rsidR="006B6F32" w:rsidRPr="00B80995">
        <w:rPr>
          <w:highlight w:val="yellow"/>
          <w:lang w:val="en-US" w:eastAsia="ru-RU"/>
        </w:rPr>
        <w:t>[Comprehensive Simulation Model of Marine Transport and Support System for “</w:t>
      </w:r>
      <w:proofErr w:type="spellStart"/>
      <w:r w:rsidR="006B6F32" w:rsidRPr="00B80995">
        <w:rPr>
          <w:highlight w:val="yellow"/>
          <w:lang w:val="en-US" w:eastAsia="ru-RU"/>
        </w:rPr>
        <w:t>Prirazlomnaya</w:t>
      </w:r>
      <w:proofErr w:type="spellEnd"/>
      <w:r w:rsidR="006B6F32" w:rsidRPr="00B80995">
        <w:rPr>
          <w:highlight w:val="yellow"/>
          <w:lang w:val="en-US" w:eastAsia="ru-RU"/>
        </w:rPr>
        <w:t>” Platform].</w:t>
      </w:r>
      <w:proofErr w:type="gramEnd"/>
      <w:r w:rsidR="006B6F32" w:rsidRPr="00B80995">
        <w:rPr>
          <w:highlight w:val="yellow"/>
          <w:lang w:val="en-US" w:eastAsia="ru-RU"/>
        </w:rPr>
        <w:t xml:space="preserve"> </w:t>
      </w:r>
      <w:proofErr w:type="spellStart"/>
      <w:r w:rsidR="00941C1C" w:rsidRPr="00B80995">
        <w:rPr>
          <w:highlight w:val="yellow"/>
          <w:lang w:val="en-US"/>
        </w:rPr>
        <w:t>Arktika</w:t>
      </w:r>
      <w:proofErr w:type="spellEnd"/>
      <w:r w:rsidR="00941C1C" w:rsidRPr="00B80995">
        <w:rPr>
          <w:highlight w:val="yellow"/>
          <w:lang w:val="en-US"/>
        </w:rPr>
        <w:t xml:space="preserve">: </w:t>
      </w:r>
      <w:proofErr w:type="spellStart"/>
      <w:r w:rsidR="00941C1C" w:rsidRPr="00B80995">
        <w:rPr>
          <w:highlight w:val="yellow"/>
          <w:lang w:val="en-US"/>
        </w:rPr>
        <w:t>ekologiya</w:t>
      </w:r>
      <w:proofErr w:type="spellEnd"/>
      <w:r w:rsidR="00941C1C" w:rsidRPr="00B80995">
        <w:rPr>
          <w:highlight w:val="yellow"/>
          <w:lang w:val="en-US"/>
        </w:rPr>
        <w:t xml:space="preserve"> </w:t>
      </w:r>
      <w:proofErr w:type="spellStart"/>
      <w:r w:rsidR="00941C1C" w:rsidRPr="00B80995">
        <w:rPr>
          <w:highlight w:val="yellow"/>
          <w:lang w:val="en-US"/>
        </w:rPr>
        <w:t>i</w:t>
      </w:r>
      <w:proofErr w:type="spellEnd"/>
      <w:r w:rsidR="00941C1C" w:rsidRPr="00B80995">
        <w:rPr>
          <w:highlight w:val="yellow"/>
          <w:lang w:val="en-US"/>
        </w:rPr>
        <w:t xml:space="preserve"> </w:t>
      </w:r>
      <w:proofErr w:type="spellStart"/>
      <w:r w:rsidR="00941C1C" w:rsidRPr="00B80995">
        <w:rPr>
          <w:highlight w:val="yellow"/>
          <w:lang w:val="en-US"/>
        </w:rPr>
        <w:t>ekonomika</w:t>
      </w:r>
      <w:proofErr w:type="spellEnd"/>
      <w:r w:rsidR="006B6F32" w:rsidRPr="00B80995">
        <w:rPr>
          <w:highlight w:val="yellow"/>
          <w:lang w:val="en-US"/>
        </w:rPr>
        <w:t>,</w:t>
      </w:r>
      <w:r w:rsidR="00941C1C" w:rsidRPr="00B80995">
        <w:rPr>
          <w:highlight w:val="yellow"/>
          <w:lang w:val="en-US"/>
        </w:rPr>
        <w:t xml:space="preserve"> 2017</w:t>
      </w:r>
      <w:r w:rsidR="006B6F32" w:rsidRPr="00B80995">
        <w:rPr>
          <w:highlight w:val="yellow"/>
          <w:lang w:val="en-US"/>
        </w:rPr>
        <w:t>,</w:t>
      </w:r>
      <w:r w:rsidR="00941C1C" w:rsidRPr="00B80995">
        <w:rPr>
          <w:highlight w:val="yellow"/>
          <w:lang w:val="en-US"/>
        </w:rPr>
        <w:t xml:space="preserve"> </w:t>
      </w:r>
      <w:r w:rsidR="006B6F32" w:rsidRPr="00B80995">
        <w:rPr>
          <w:highlight w:val="yellow"/>
          <w:lang w:val="en-US"/>
        </w:rPr>
        <w:t>no.</w:t>
      </w:r>
      <w:r w:rsidR="00941C1C" w:rsidRPr="00B80995">
        <w:rPr>
          <w:highlight w:val="yellow"/>
          <w:lang w:val="en-US"/>
        </w:rPr>
        <w:t xml:space="preserve"> 3 (27)</w:t>
      </w:r>
      <w:r w:rsidR="006B6F32" w:rsidRPr="00B80995">
        <w:rPr>
          <w:highlight w:val="yellow"/>
          <w:lang w:val="en-US"/>
        </w:rPr>
        <w:t>,</w:t>
      </w:r>
      <w:r w:rsidR="00941C1C" w:rsidRPr="00B80995">
        <w:rPr>
          <w:highlight w:val="yellow"/>
          <w:lang w:val="en-US"/>
        </w:rPr>
        <w:t xml:space="preserve"> </w:t>
      </w:r>
      <w:r w:rsidR="006B6F32" w:rsidRPr="00B80995">
        <w:rPr>
          <w:highlight w:val="yellow"/>
          <w:lang w:val="en-US"/>
        </w:rPr>
        <w:t>pp</w:t>
      </w:r>
      <w:r w:rsidR="00941C1C" w:rsidRPr="00B80995">
        <w:rPr>
          <w:highlight w:val="yellow"/>
          <w:lang w:val="en-US"/>
        </w:rPr>
        <w:t>. 86—103.</w:t>
      </w:r>
      <w:r w:rsidR="00193C41" w:rsidRPr="00B80995">
        <w:rPr>
          <w:highlight w:val="yellow"/>
          <w:lang w:val="en-US" w:eastAsia="ru-RU"/>
        </w:rPr>
        <w:t xml:space="preserve"> </w:t>
      </w:r>
      <w:proofErr w:type="gramStart"/>
      <w:r w:rsidR="00193C41" w:rsidRPr="00B80995">
        <w:rPr>
          <w:highlight w:val="yellow"/>
          <w:lang w:val="en-US" w:eastAsia="ru-RU"/>
        </w:rPr>
        <w:t>(In Russian).</w:t>
      </w:r>
      <w:proofErr w:type="gramEnd"/>
      <w:r w:rsidR="00066338" w:rsidRPr="002F0B8C">
        <w:rPr>
          <w:highlight w:val="yellow"/>
          <w:lang w:val="en-US" w:eastAsia="ru-RU"/>
        </w:rPr>
        <w:t xml:space="preserve"> </w:t>
      </w:r>
      <w:r w:rsidR="00066338" w:rsidRPr="002F0B8C">
        <w:rPr>
          <w:highlight w:val="yellow"/>
          <w:lang w:val="en-US"/>
        </w:rPr>
        <w:t>DOI: 10.25283/2223-4594-2017-3-86-103.</w:t>
      </w:r>
    </w:p>
    <w:p w:rsidR="00425690" w:rsidRPr="0092167E" w:rsidRDefault="00425690" w:rsidP="00C668C5">
      <w:pPr>
        <w:pStyle w:val="zag1"/>
        <w:rPr>
          <w:lang w:val="en-US"/>
        </w:rPr>
      </w:pPr>
      <w:r w:rsidRPr="005E02C1">
        <w:rPr>
          <w:lang w:val="en-US"/>
        </w:rPr>
        <w:t>Information</w:t>
      </w:r>
      <w:r w:rsidRPr="0092167E">
        <w:rPr>
          <w:lang w:val="en-US"/>
        </w:rPr>
        <w:t xml:space="preserve"> </w:t>
      </w:r>
      <w:r w:rsidRPr="00AB1AD8">
        <w:rPr>
          <w:lang w:val="en-US"/>
        </w:rPr>
        <w:t>about</w:t>
      </w:r>
      <w:r w:rsidRPr="0092167E">
        <w:rPr>
          <w:lang w:val="en-US"/>
        </w:rPr>
        <w:t xml:space="preserve"> </w:t>
      </w:r>
      <w:r w:rsidRPr="005E02C1">
        <w:rPr>
          <w:lang w:val="en-US"/>
        </w:rPr>
        <w:t>the</w:t>
      </w:r>
      <w:r w:rsidRPr="0092167E">
        <w:rPr>
          <w:lang w:val="en-US"/>
        </w:rPr>
        <w:t xml:space="preserve"> </w:t>
      </w:r>
      <w:r w:rsidRPr="005E02C1">
        <w:rPr>
          <w:lang w:val="en-US"/>
        </w:rPr>
        <w:t>authors</w:t>
      </w:r>
    </w:p>
    <w:p w:rsidR="00695893" w:rsidRPr="00162372" w:rsidRDefault="00066338" w:rsidP="00C668C5">
      <w:pPr>
        <w:pStyle w:val="j"/>
        <w:rPr>
          <w:lang w:val="en-US"/>
        </w:rPr>
      </w:pPr>
      <w:r w:rsidRPr="00B80995">
        <w:rPr>
          <w:i/>
          <w:highlight w:val="yellow"/>
          <w:lang w:val="en-US"/>
        </w:rPr>
        <w:t>Author1</w:t>
      </w:r>
      <w:r w:rsidR="00425690" w:rsidRPr="00B80995">
        <w:rPr>
          <w:i/>
          <w:highlight w:val="yellow"/>
          <w:lang w:val="en-US"/>
        </w:rPr>
        <w:t xml:space="preserve"> A</w:t>
      </w:r>
      <w:r w:rsidRPr="00B80995">
        <w:rPr>
          <w:i/>
          <w:highlight w:val="yellow"/>
          <w:lang w:val="en-US"/>
        </w:rPr>
        <w:t>uthor</w:t>
      </w:r>
      <w:r w:rsidR="00425690" w:rsidRPr="00B80995">
        <w:rPr>
          <w:i/>
          <w:highlight w:val="yellow"/>
          <w:lang w:val="en-US"/>
        </w:rPr>
        <w:t xml:space="preserve"> </w:t>
      </w:r>
      <w:proofErr w:type="spellStart"/>
      <w:r w:rsidRPr="00B80995">
        <w:rPr>
          <w:i/>
          <w:highlight w:val="yellow"/>
          <w:lang w:val="en-US"/>
        </w:rPr>
        <w:t>Authoro</w:t>
      </w:r>
      <w:r w:rsidR="00425690" w:rsidRPr="00B80995">
        <w:rPr>
          <w:i/>
          <w:highlight w:val="yellow"/>
          <w:lang w:val="en-US"/>
        </w:rPr>
        <w:t>vich</w:t>
      </w:r>
      <w:proofErr w:type="spellEnd"/>
      <w:r w:rsidR="00425690" w:rsidRPr="00B80995">
        <w:rPr>
          <w:highlight w:val="yellow"/>
          <w:lang w:val="en-US"/>
        </w:rPr>
        <w:t xml:space="preserve">, </w:t>
      </w:r>
      <w:r w:rsidRPr="00B80995">
        <w:rPr>
          <w:highlight w:val="yellow"/>
          <w:lang w:val="en-US"/>
        </w:rPr>
        <w:t>scienc</w:t>
      </w:r>
      <w:r w:rsidR="002B24F5" w:rsidRPr="00B80995">
        <w:rPr>
          <w:highlight w:val="yellow"/>
          <w:lang w:val="en-US"/>
        </w:rPr>
        <w:t>e</w:t>
      </w:r>
      <w:r w:rsidRPr="00B80995">
        <w:rPr>
          <w:highlight w:val="yellow"/>
          <w:lang w:val="en-US"/>
        </w:rPr>
        <w:t xml:space="preserve"> degree</w:t>
      </w:r>
      <w:r w:rsidR="00425690" w:rsidRPr="00B80995">
        <w:rPr>
          <w:highlight w:val="yellow"/>
          <w:lang w:val="en-US"/>
        </w:rPr>
        <w:t xml:space="preserve">, </w:t>
      </w:r>
      <w:r w:rsidR="002B24F5" w:rsidRPr="00B80995">
        <w:rPr>
          <w:highlight w:val="yellow"/>
          <w:lang w:val="en-US"/>
        </w:rPr>
        <w:t>job title</w:t>
      </w:r>
      <w:r w:rsidR="00425690" w:rsidRPr="00B80995">
        <w:rPr>
          <w:highlight w:val="yellow"/>
          <w:lang w:val="en-US"/>
        </w:rPr>
        <w:t xml:space="preserve">, </w:t>
      </w:r>
      <w:r w:rsidR="002B24F5" w:rsidRPr="00B80995">
        <w:rPr>
          <w:highlight w:val="yellow"/>
          <w:lang w:val="en-US"/>
        </w:rPr>
        <w:t xml:space="preserve">Affiliation </w:t>
      </w:r>
      <w:r w:rsidR="00425690" w:rsidRPr="00B80995">
        <w:rPr>
          <w:highlight w:val="yellow"/>
          <w:lang w:val="en-US"/>
        </w:rPr>
        <w:t>(</w:t>
      </w:r>
      <w:r w:rsidR="002B24F5" w:rsidRPr="00B80995">
        <w:rPr>
          <w:highlight w:val="yellow"/>
          <w:lang w:val="en-US"/>
        </w:rPr>
        <w:t>mail Address</w:t>
      </w:r>
      <w:r w:rsidR="00B80995">
        <w:rPr>
          <w:highlight w:val="yellow"/>
          <w:lang w:val="en-US"/>
        </w:rPr>
        <w:t xml:space="preserve"> of the Affiliation1</w:t>
      </w:r>
      <w:r w:rsidR="00425690" w:rsidRPr="00B80995">
        <w:rPr>
          <w:highlight w:val="yellow"/>
          <w:lang w:val="en-US"/>
        </w:rPr>
        <w:t>)</w:t>
      </w:r>
      <w:r w:rsidR="00425690" w:rsidRPr="00162372">
        <w:rPr>
          <w:lang w:val="en-US"/>
        </w:rPr>
        <w:t xml:space="preserve">, e-mail: </w:t>
      </w:r>
      <w:r w:rsidR="002B24F5" w:rsidRPr="00B80995">
        <w:rPr>
          <w:highlight w:val="yellow"/>
          <w:lang w:val="en-US"/>
        </w:rPr>
        <w:t>author1</w:t>
      </w:r>
      <w:r w:rsidR="00425690" w:rsidRPr="00B80995">
        <w:rPr>
          <w:highlight w:val="yellow"/>
          <w:lang w:val="en-US"/>
        </w:rPr>
        <w:t>@</w:t>
      </w:r>
      <w:r w:rsidR="002B24F5" w:rsidRPr="00B80995">
        <w:rPr>
          <w:highlight w:val="yellow"/>
          <w:lang w:val="en-US"/>
        </w:rPr>
        <w:t>gmail</w:t>
      </w:r>
      <w:r w:rsidR="00425690" w:rsidRPr="00B80995">
        <w:rPr>
          <w:highlight w:val="yellow"/>
          <w:lang w:val="en-US"/>
        </w:rPr>
        <w:t>.com</w:t>
      </w:r>
      <w:r w:rsidR="002B24F5">
        <w:rPr>
          <w:lang w:val="en-US"/>
        </w:rPr>
        <w:t>.</w:t>
      </w:r>
    </w:p>
    <w:p w:rsidR="00425690" w:rsidRPr="002F0B8C" w:rsidRDefault="002B24F5" w:rsidP="00C668C5">
      <w:pPr>
        <w:pStyle w:val="j"/>
      </w:pPr>
      <w:r w:rsidRPr="00B80995">
        <w:rPr>
          <w:i/>
          <w:highlight w:val="yellow"/>
          <w:lang w:val="en-US"/>
        </w:rPr>
        <w:t>Author</w:t>
      </w:r>
      <w:r w:rsidRPr="002F0B8C">
        <w:rPr>
          <w:i/>
          <w:highlight w:val="yellow"/>
        </w:rPr>
        <w:t>2</w:t>
      </w:r>
      <w:r w:rsidRPr="00CD0E74">
        <w:rPr>
          <w:i/>
          <w:highlight w:val="yellow"/>
        </w:rPr>
        <w:t xml:space="preserve"> (аналогичным образом указать сведения обо всех остальных авторах статьи</w:t>
      </w:r>
      <w:r w:rsidRPr="002F0B8C">
        <w:rPr>
          <w:i/>
          <w:highlight w:val="yellow"/>
        </w:rPr>
        <w:t xml:space="preserve"> </w:t>
      </w:r>
      <w:r>
        <w:rPr>
          <w:i/>
          <w:highlight w:val="yellow"/>
        </w:rPr>
        <w:t>на английском языке</w:t>
      </w:r>
      <w:r w:rsidRPr="00CD0E74">
        <w:rPr>
          <w:i/>
          <w:highlight w:val="yellow"/>
        </w:rPr>
        <w:t>)</w:t>
      </w:r>
    </w:p>
    <w:p w:rsidR="00425690" w:rsidRDefault="00425690" w:rsidP="00C668C5">
      <w:pPr>
        <w:pStyle w:val="zag1"/>
        <w:rPr>
          <w:lang w:val="en-US"/>
        </w:rPr>
      </w:pPr>
      <w:r w:rsidRPr="00501668">
        <w:rPr>
          <w:lang w:val="en-US"/>
        </w:rPr>
        <w:t>Bibliographic</w:t>
      </w:r>
      <w:r w:rsidRPr="005E02C1">
        <w:rPr>
          <w:lang w:val="en-US"/>
        </w:rPr>
        <w:t xml:space="preserve"> description of the article</w:t>
      </w:r>
    </w:p>
    <w:p w:rsidR="00425690" w:rsidRPr="00F36661" w:rsidRDefault="002B24F5" w:rsidP="00C668C5">
      <w:pPr>
        <w:pStyle w:val="j"/>
        <w:rPr>
          <w:lang w:val="en-US"/>
        </w:rPr>
      </w:pPr>
      <w:r w:rsidRPr="00B80995">
        <w:rPr>
          <w:i/>
          <w:highlight w:val="yellow"/>
          <w:lang w:val="en-US"/>
        </w:rPr>
        <w:t>Author1</w:t>
      </w:r>
      <w:r w:rsidR="00425690" w:rsidRPr="00B80995">
        <w:rPr>
          <w:i/>
          <w:highlight w:val="yellow"/>
          <w:lang w:val="en-US"/>
        </w:rPr>
        <w:t xml:space="preserve"> A. A., </w:t>
      </w:r>
      <w:r w:rsidRPr="00B80995">
        <w:rPr>
          <w:i/>
          <w:highlight w:val="yellow"/>
          <w:lang w:val="en-US"/>
        </w:rPr>
        <w:t>Author2</w:t>
      </w:r>
      <w:r w:rsidRPr="000E1F46">
        <w:rPr>
          <w:i/>
          <w:highlight w:val="yellow"/>
          <w:lang w:val="en-US"/>
        </w:rPr>
        <w:t> </w:t>
      </w:r>
      <w:r w:rsidRPr="00B80995">
        <w:rPr>
          <w:i/>
          <w:highlight w:val="yellow"/>
          <w:lang w:val="en-US"/>
        </w:rPr>
        <w:t>B. B.</w:t>
      </w:r>
      <w:r w:rsidR="00425690" w:rsidRPr="00B80995">
        <w:rPr>
          <w:highlight w:val="yellow"/>
          <w:lang w:val="en-US"/>
        </w:rPr>
        <w:t xml:space="preserve"> </w:t>
      </w:r>
      <w:r w:rsidRPr="00B80995">
        <w:rPr>
          <w:highlight w:val="yellow"/>
          <w:lang w:val="en-US"/>
        </w:rPr>
        <w:t>Title of the Article</w:t>
      </w:r>
      <w:r w:rsidR="00425690" w:rsidRPr="00162372">
        <w:rPr>
          <w:lang w:val="en-US"/>
        </w:rPr>
        <w:t xml:space="preserve">. </w:t>
      </w:r>
      <w:r w:rsidR="00425690" w:rsidRPr="00F36661">
        <w:rPr>
          <w:lang w:val="en-US"/>
        </w:rPr>
        <w:t>Arctic: Ecology and Economy</w:t>
      </w:r>
      <w:r w:rsidR="00F36661">
        <w:rPr>
          <w:lang w:val="en-US"/>
        </w:rPr>
        <w:t>,</w:t>
      </w:r>
      <w:r w:rsidR="00425690" w:rsidRPr="00F36661">
        <w:rPr>
          <w:lang w:val="en-US"/>
        </w:rPr>
        <w:t xml:space="preserve"> 20</w:t>
      </w:r>
      <w:proofErr w:type="gramStart"/>
      <w:r w:rsidRPr="000E1F46">
        <w:rPr>
          <w:highlight w:val="lightGray"/>
          <w:lang w:val="en-US"/>
        </w:rPr>
        <w:t>??</w:t>
      </w:r>
      <w:r w:rsidR="00F36661">
        <w:rPr>
          <w:lang w:val="en-US"/>
        </w:rPr>
        <w:t>,</w:t>
      </w:r>
      <w:proofErr w:type="gramEnd"/>
      <w:r w:rsidR="00F36661">
        <w:rPr>
          <w:lang w:val="en-US"/>
        </w:rPr>
        <w:t xml:space="preserve"> no.</w:t>
      </w:r>
      <w:r w:rsidR="00425690" w:rsidRPr="00F36661">
        <w:rPr>
          <w:lang w:val="en-US"/>
        </w:rPr>
        <w:t xml:space="preserve"> </w:t>
      </w:r>
      <w:r w:rsidRPr="000E1F46">
        <w:rPr>
          <w:highlight w:val="lightGray"/>
          <w:lang w:val="en-US"/>
        </w:rPr>
        <w:t>?</w:t>
      </w:r>
      <w:r w:rsidR="00F36661" w:rsidRPr="00B80995">
        <w:rPr>
          <w:highlight w:val="lightGray"/>
          <w:lang w:val="en-US"/>
        </w:rPr>
        <w:t xml:space="preserve"> </w:t>
      </w:r>
      <w:r w:rsidR="00425690" w:rsidRPr="00B80995">
        <w:rPr>
          <w:highlight w:val="lightGray"/>
          <w:lang w:val="en-US"/>
        </w:rPr>
        <w:t>(</w:t>
      </w:r>
      <w:r w:rsidRPr="000E1F46">
        <w:rPr>
          <w:highlight w:val="lightGray"/>
          <w:lang w:val="en-US"/>
        </w:rPr>
        <w:t>??</w:t>
      </w:r>
      <w:r w:rsidR="00425690" w:rsidRPr="00B80995">
        <w:rPr>
          <w:highlight w:val="lightGray"/>
          <w:lang w:val="en-US"/>
        </w:rPr>
        <w:t>)</w:t>
      </w:r>
      <w:r w:rsidR="00F36661" w:rsidRPr="00B80995">
        <w:rPr>
          <w:highlight w:val="lightGray"/>
          <w:lang w:val="en-US"/>
        </w:rPr>
        <w:t>,</w:t>
      </w:r>
      <w:r w:rsidR="00425690" w:rsidRPr="00F36661">
        <w:rPr>
          <w:lang w:val="en-US"/>
        </w:rPr>
        <w:t xml:space="preserve"> pp</w:t>
      </w:r>
      <w:proofErr w:type="gramStart"/>
      <w:r w:rsidR="00425690" w:rsidRPr="00F36661">
        <w:rPr>
          <w:lang w:val="en-US"/>
        </w:rPr>
        <w:t>. </w:t>
      </w:r>
      <w:r w:rsidR="00F36661" w:rsidRPr="00B80995">
        <w:rPr>
          <w:highlight w:val="lightGray"/>
          <w:lang w:val="en-US"/>
        </w:rPr>
        <w:t>?</w:t>
      </w:r>
      <w:proofErr w:type="gramEnd"/>
      <w:r w:rsidR="00425690" w:rsidRPr="00B80995">
        <w:rPr>
          <w:highlight w:val="lightGray"/>
          <w:lang w:val="en-US"/>
        </w:rPr>
        <w:t>—</w:t>
      </w:r>
      <w:r w:rsidR="00F36661" w:rsidRPr="00B80995">
        <w:rPr>
          <w:highlight w:val="lightGray"/>
          <w:lang w:val="en-US"/>
        </w:rPr>
        <w:t>?</w:t>
      </w:r>
      <w:r w:rsidR="00F36661">
        <w:rPr>
          <w:lang w:val="en-US"/>
        </w:rPr>
        <w:t>.</w:t>
      </w:r>
      <w:r w:rsidR="00425690" w:rsidRPr="00F36661">
        <w:rPr>
          <w:lang w:val="en-US"/>
        </w:rPr>
        <w:t xml:space="preserve"> </w:t>
      </w:r>
      <w:r w:rsidR="00B76F8E" w:rsidRPr="00F36661">
        <w:rPr>
          <w:lang w:val="en-US"/>
        </w:rPr>
        <w:t>DOI: 10.25283/2223-4594-20</w:t>
      </w:r>
      <w:r w:rsidRPr="000E1F46">
        <w:rPr>
          <w:highlight w:val="lightGray"/>
          <w:lang w:val="en-US"/>
        </w:rPr>
        <w:t>??</w:t>
      </w:r>
      <w:r w:rsidR="00B76F8E" w:rsidRPr="00B80995">
        <w:rPr>
          <w:highlight w:val="lightGray"/>
          <w:lang w:val="en-US"/>
        </w:rPr>
        <w:t>-</w:t>
      </w:r>
      <w:r w:rsidRPr="000E1F46">
        <w:rPr>
          <w:highlight w:val="lightGray"/>
          <w:lang w:val="en-US"/>
        </w:rPr>
        <w:t>?</w:t>
      </w:r>
      <w:r w:rsidR="00B76F8E" w:rsidRPr="00B80995">
        <w:rPr>
          <w:highlight w:val="lightGray"/>
          <w:lang w:val="en-US"/>
        </w:rPr>
        <w:t>-?-?</w:t>
      </w:r>
      <w:r w:rsidR="00B76F8E" w:rsidRPr="00F36661">
        <w:rPr>
          <w:lang w:val="en-US"/>
        </w:rPr>
        <w:t>.</w:t>
      </w:r>
      <w:r w:rsidR="00425690" w:rsidRPr="00F36661">
        <w:rPr>
          <w:rFonts w:eastAsia="TimesNewRomanPSMT"/>
          <w:lang w:val="en-US"/>
        </w:rPr>
        <w:t xml:space="preserve"> </w:t>
      </w:r>
      <w:proofErr w:type="gramStart"/>
      <w:r w:rsidR="00425690" w:rsidRPr="00F36661">
        <w:rPr>
          <w:rFonts w:eastAsia="TimesNewRomanPSMT"/>
          <w:lang w:val="en-US"/>
        </w:rPr>
        <w:t>(In Russian).</w:t>
      </w:r>
      <w:proofErr w:type="gramEnd"/>
    </w:p>
    <w:p w:rsidR="00C668C5" w:rsidRPr="00F36661" w:rsidRDefault="00C668C5" w:rsidP="00C668C5">
      <w:pPr>
        <w:pStyle w:val="j"/>
        <w:rPr>
          <w:lang w:val="en-US"/>
        </w:rPr>
      </w:pPr>
    </w:p>
    <w:p w:rsidR="00695893" w:rsidRDefault="00425690" w:rsidP="00C668C5">
      <w:pPr>
        <w:pStyle w:val="j"/>
        <w:rPr>
          <w:sz w:val="20"/>
          <w:lang w:val="en-US"/>
        </w:rPr>
      </w:pPr>
      <w:proofErr w:type="gramStart"/>
      <w:r w:rsidRPr="00C668C5">
        <w:rPr>
          <w:sz w:val="20"/>
          <w:lang w:val="en-US"/>
        </w:rPr>
        <w:t xml:space="preserve">© </w:t>
      </w:r>
      <w:r w:rsidR="002B24F5" w:rsidRPr="00B80995">
        <w:rPr>
          <w:sz w:val="20"/>
          <w:highlight w:val="yellow"/>
          <w:lang w:val="en-US"/>
        </w:rPr>
        <w:t>Author1</w:t>
      </w:r>
      <w:r w:rsidRPr="00B80995">
        <w:rPr>
          <w:sz w:val="20"/>
          <w:highlight w:val="yellow"/>
          <w:lang w:val="en-US"/>
        </w:rPr>
        <w:t xml:space="preserve"> A.</w:t>
      </w:r>
      <w:proofErr w:type="gramEnd"/>
      <w:r w:rsidRPr="00B80995">
        <w:rPr>
          <w:sz w:val="20"/>
          <w:highlight w:val="yellow"/>
          <w:lang w:val="en-US"/>
        </w:rPr>
        <w:t xml:space="preserve"> A, </w:t>
      </w:r>
      <w:r w:rsidR="002B24F5" w:rsidRPr="00B80995">
        <w:rPr>
          <w:sz w:val="20"/>
          <w:highlight w:val="yellow"/>
          <w:lang w:val="en-US"/>
        </w:rPr>
        <w:t>Author2</w:t>
      </w:r>
      <w:r w:rsidRPr="00B80995">
        <w:rPr>
          <w:sz w:val="20"/>
          <w:highlight w:val="yellow"/>
          <w:lang w:val="en-US"/>
        </w:rPr>
        <w:t xml:space="preserve"> </w:t>
      </w:r>
      <w:r w:rsidR="002B24F5" w:rsidRPr="00B80995">
        <w:rPr>
          <w:sz w:val="20"/>
          <w:highlight w:val="yellow"/>
          <w:lang w:val="en-US"/>
        </w:rPr>
        <w:t>B</w:t>
      </w:r>
      <w:r w:rsidRPr="00B80995">
        <w:rPr>
          <w:sz w:val="20"/>
          <w:highlight w:val="yellow"/>
          <w:lang w:val="en-US"/>
        </w:rPr>
        <w:t xml:space="preserve">. </w:t>
      </w:r>
      <w:r w:rsidR="002B24F5" w:rsidRPr="00B80995">
        <w:rPr>
          <w:sz w:val="20"/>
          <w:highlight w:val="yellow"/>
          <w:lang w:val="en-US"/>
        </w:rPr>
        <w:t>B</w:t>
      </w:r>
      <w:r w:rsidRPr="00B80995">
        <w:rPr>
          <w:sz w:val="20"/>
          <w:highlight w:val="yellow"/>
          <w:lang w:val="en-US"/>
        </w:rPr>
        <w:t xml:space="preserve">., </w:t>
      </w:r>
      <w:r w:rsidRPr="00B80995">
        <w:rPr>
          <w:sz w:val="20"/>
          <w:lang w:val="en-US"/>
        </w:rPr>
        <w:t>20</w:t>
      </w:r>
      <w:r w:rsidR="002B24F5" w:rsidRPr="00B80995">
        <w:rPr>
          <w:sz w:val="20"/>
          <w:highlight w:val="yellow"/>
          <w:lang w:val="en-US"/>
        </w:rPr>
        <w:t>??</w:t>
      </w:r>
    </w:p>
    <w:p w:rsidR="00B877DA" w:rsidRDefault="00B877DA" w:rsidP="00C668C5">
      <w:pPr>
        <w:pStyle w:val="j"/>
        <w:rPr>
          <w:sz w:val="20"/>
          <w:lang w:val="en-US"/>
        </w:rPr>
      </w:pPr>
    </w:p>
    <w:p w:rsidR="00B877DA" w:rsidRPr="00B877DA" w:rsidRDefault="00B877DA" w:rsidP="00B877DA">
      <w:pPr>
        <w:pStyle w:val="j"/>
        <w:ind w:firstLine="0"/>
        <w:rPr>
          <w:color w:val="FF0000"/>
          <w:sz w:val="20"/>
        </w:rPr>
      </w:pPr>
      <w:r w:rsidRPr="002F0B8C">
        <w:rPr>
          <w:color w:val="FF0000"/>
          <w:sz w:val="20"/>
        </w:rPr>
        <w:t xml:space="preserve">* </w:t>
      </w:r>
      <w:r w:rsidRPr="00B877DA">
        <w:rPr>
          <w:color w:val="FF0000"/>
          <w:sz w:val="20"/>
        </w:rPr>
        <w:tab/>
        <w:t xml:space="preserve">Текст, выделенный </w:t>
      </w:r>
      <w:r w:rsidRPr="00B877DA">
        <w:rPr>
          <w:color w:val="FF0000"/>
          <w:sz w:val="20"/>
          <w:highlight w:val="yellow"/>
        </w:rPr>
        <w:t>желтым цветом</w:t>
      </w:r>
      <w:r w:rsidRPr="00B877DA">
        <w:rPr>
          <w:color w:val="FF0000"/>
          <w:sz w:val="20"/>
        </w:rPr>
        <w:t xml:space="preserve">, заполняется авторами статьи; </w:t>
      </w:r>
    </w:p>
    <w:p w:rsidR="00B877DA" w:rsidRDefault="00B877DA">
      <w:pPr>
        <w:pStyle w:val="j"/>
        <w:ind w:firstLine="708"/>
        <w:rPr>
          <w:color w:val="FF0000"/>
          <w:sz w:val="20"/>
        </w:rPr>
      </w:pPr>
      <w:r w:rsidRPr="00B877DA">
        <w:rPr>
          <w:color w:val="FF0000"/>
          <w:sz w:val="20"/>
        </w:rPr>
        <w:t xml:space="preserve">текст, выделенный </w:t>
      </w:r>
      <w:r w:rsidRPr="00B877DA">
        <w:rPr>
          <w:color w:val="FF0000"/>
          <w:sz w:val="20"/>
          <w:highlight w:val="lightGray"/>
        </w:rPr>
        <w:t>серым цветом</w:t>
      </w:r>
      <w:r w:rsidRPr="00B877DA">
        <w:rPr>
          <w:color w:val="FF0000"/>
          <w:sz w:val="20"/>
        </w:rPr>
        <w:t>, заполняется редакцией журнала</w:t>
      </w:r>
    </w:p>
    <w:p w:rsidR="00AC0BB6" w:rsidRDefault="00AC0BB6">
      <w:pPr>
        <w:rPr>
          <w:rFonts w:ascii="Times New Roman" w:eastAsia="Times New Roman" w:hAnsi="Times New Roman" w:cs="Times New Roman"/>
          <w:color w:val="FF0000"/>
          <w:sz w:val="20"/>
          <w:szCs w:val="20"/>
        </w:rPr>
      </w:pPr>
      <w:r>
        <w:rPr>
          <w:color w:val="FF0000"/>
          <w:sz w:val="20"/>
        </w:rPr>
        <w:br w:type="page"/>
      </w:r>
    </w:p>
    <w:p w:rsidR="00AC0BB6" w:rsidRDefault="00AC0BB6" w:rsidP="00AC0BB6">
      <w:pPr>
        <w:jc w:val="center"/>
        <w:rPr>
          <w:b/>
          <w:sz w:val="32"/>
        </w:rPr>
      </w:pPr>
      <w:r w:rsidRPr="00AC0BB6">
        <w:rPr>
          <w:b/>
          <w:sz w:val="32"/>
        </w:rPr>
        <w:lastRenderedPageBreak/>
        <w:t>ПРИМЕР ОФОРМЛЕНИЯ СТАТЬИ</w:t>
      </w:r>
    </w:p>
    <w:p w:rsidR="00115B8B" w:rsidRPr="004A35F9" w:rsidRDefault="00115B8B" w:rsidP="00115B8B">
      <w:pPr>
        <w:pStyle w:val="zag1"/>
        <w:ind w:left="0"/>
      </w:pPr>
      <w:r w:rsidRPr="004A35F9">
        <w:t>Научные исследования в Арктике</w:t>
      </w:r>
    </w:p>
    <w:p w:rsidR="00115B8B" w:rsidRPr="002F0B8C" w:rsidRDefault="00115B8B" w:rsidP="00115B8B">
      <w:pPr>
        <w:pStyle w:val="j"/>
        <w:ind w:firstLine="0"/>
      </w:pPr>
      <w:r w:rsidRPr="004A35F9">
        <w:t>DOI: 10.25283/2223-4594-2019-</w:t>
      </w:r>
      <w:r>
        <w:t>2</w:t>
      </w:r>
      <w:r w:rsidRPr="004A35F9">
        <w:t>-</w:t>
      </w:r>
      <w:r w:rsidR="00FB4D1D" w:rsidRPr="002F0B8C">
        <w:t>31-47</w:t>
      </w:r>
    </w:p>
    <w:p w:rsidR="00115B8B" w:rsidRPr="004A35F9" w:rsidRDefault="00115B8B" w:rsidP="00115B8B">
      <w:pPr>
        <w:pStyle w:val="j"/>
        <w:ind w:firstLine="0"/>
      </w:pPr>
      <w:r w:rsidRPr="004A35F9">
        <w:t>УДК 502:631.4(98)</w:t>
      </w:r>
    </w:p>
    <w:p w:rsidR="00115B8B" w:rsidRPr="000A1C88" w:rsidRDefault="00115B8B" w:rsidP="00115B8B">
      <w:pPr>
        <w:pStyle w:val="Zag"/>
      </w:pPr>
      <w:r w:rsidRPr="00F659AD">
        <w:t xml:space="preserve">Дегазация Земли в Арктике: дистанционные </w:t>
      </w:r>
      <w:r w:rsidRPr="00EE0106">
        <w:t>и экспедиционные</w:t>
      </w:r>
      <w:r w:rsidRPr="00F659AD">
        <w:t xml:space="preserve"> исследования выбросов газа на </w:t>
      </w:r>
      <w:r>
        <w:t>термокарстовых озерах</w:t>
      </w:r>
    </w:p>
    <w:p w:rsidR="00115B8B" w:rsidRPr="00E01EC9" w:rsidRDefault="00115B8B" w:rsidP="00115B8B">
      <w:pPr>
        <w:pStyle w:val="Zag2"/>
        <w:ind w:left="0"/>
        <w:rPr>
          <w:i w:val="0"/>
        </w:rPr>
      </w:pPr>
      <w:r w:rsidRPr="00E01EC9">
        <w:rPr>
          <w:i w:val="0"/>
        </w:rPr>
        <w:t>В. И. Богоявленский</w:t>
      </w:r>
    </w:p>
    <w:p w:rsidR="00115B8B" w:rsidRPr="00E01EC9" w:rsidRDefault="00115B8B" w:rsidP="00115B8B">
      <w:pPr>
        <w:pStyle w:val="Zag2"/>
        <w:ind w:left="0"/>
        <w:rPr>
          <w:i w:val="0"/>
        </w:rPr>
      </w:pPr>
      <w:r w:rsidRPr="00E01EC9">
        <w:rPr>
          <w:i w:val="0"/>
        </w:rPr>
        <w:t>ФГБУН Институт проблем нефти и газа РАН, ФГБОУ ВО Российский государственный университет нефти и газа (национальный исследовательский университет) имени И. М. Губкина (Москва, Российская Федерация)</w:t>
      </w:r>
    </w:p>
    <w:p w:rsidR="00115B8B" w:rsidRPr="00E01EC9" w:rsidRDefault="00115B8B" w:rsidP="00115B8B">
      <w:pPr>
        <w:pStyle w:val="Zag2"/>
        <w:ind w:left="0"/>
        <w:rPr>
          <w:i w:val="0"/>
        </w:rPr>
      </w:pPr>
      <w:r w:rsidRPr="00E01EC9">
        <w:rPr>
          <w:i w:val="0"/>
        </w:rPr>
        <w:t>И. В. Богоявленский, Р. А. Никонов</w:t>
      </w:r>
    </w:p>
    <w:p w:rsidR="00115B8B" w:rsidRPr="00E01EC9" w:rsidRDefault="00115B8B" w:rsidP="00115B8B">
      <w:pPr>
        <w:pStyle w:val="Zag2"/>
        <w:ind w:left="0"/>
        <w:rPr>
          <w:i w:val="0"/>
        </w:rPr>
      </w:pPr>
      <w:r w:rsidRPr="00E01EC9">
        <w:rPr>
          <w:i w:val="0"/>
        </w:rPr>
        <w:t>ФГБУН Институт проблем нефти и газа РАН, ФГБОУ ВО Российский государственный университет нефти и газа (национальный исследовательский университет) имени И. М. Губкина (Москва, Российская Федерация)</w:t>
      </w:r>
    </w:p>
    <w:p w:rsidR="00115B8B" w:rsidRPr="00E01EC9" w:rsidRDefault="00115B8B" w:rsidP="00115B8B">
      <w:pPr>
        <w:pStyle w:val="Zag2"/>
        <w:ind w:left="0"/>
        <w:rPr>
          <w:i w:val="0"/>
        </w:rPr>
      </w:pPr>
      <w:r w:rsidRPr="00E01EC9">
        <w:rPr>
          <w:i w:val="0"/>
        </w:rPr>
        <w:t>Т. Н. Каргина</w:t>
      </w:r>
    </w:p>
    <w:p w:rsidR="00115B8B" w:rsidRDefault="00115B8B" w:rsidP="00115B8B">
      <w:pPr>
        <w:pStyle w:val="Zag2"/>
        <w:ind w:left="0"/>
        <w:rPr>
          <w:i w:val="0"/>
          <w:szCs w:val="24"/>
        </w:rPr>
      </w:pPr>
      <w:r w:rsidRPr="00E01EC9">
        <w:rPr>
          <w:i w:val="0"/>
        </w:rPr>
        <w:t xml:space="preserve">ФГБУН Институт проблем нефти и газа РАН </w:t>
      </w:r>
      <w:r w:rsidRPr="00E01EC9">
        <w:rPr>
          <w:i w:val="0"/>
          <w:szCs w:val="24"/>
        </w:rPr>
        <w:t>(Москва, Российская Федерация)</w:t>
      </w:r>
    </w:p>
    <w:p w:rsidR="00115B8B" w:rsidRPr="00E01EC9" w:rsidRDefault="00115B8B" w:rsidP="00115B8B">
      <w:pPr>
        <w:pStyle w:val="Zag2"/>
        <w:ind w:left="0"/>
        <w:rPr>
          <w:i w:val="0"/>
        </w:rPr>
      </w:pPr>
      <w:r w:rsidRPr="00E01EC9">
        <w:rPr>
          <w:i w:val="0"/>
        </w:rPr>
        <w:t>О. С. Сизов</w:t>
      </w:r>
    </w:p>
    <w:p w:rsidR="00115B8B" w:rsidRPr="00E01EC9" w:rsidRDefault="00115B8B" w:rsidP="00115B8B">
      <w:pPr>
        <w:pStyle w:val="Zag2"/>
        <w:ind w:left="0"/>
        <w:rPr>
          <w:i w:val="0"/>
        </w:rPr>
      </w:pPr>
      <w:r w:rsidRPr="00E01EC9">
        <w:rPr>
          <w:i w:val="0"/>
        </w:rPr>
        <w:t xml:space="preserve">ФГБУН Институт проблем нефти и газа РАН, ФГБОУ ВО Российский государственный университет нефти и газа (национальный исследовательский университет) имени И. М. Губкина, </w:t>
      </w:r>
      <w:r w:rsidRPr="00E01EC9">
        <w:rPr>
          <w:i w:val="0"/>
          <w:szCs w:val="24"/>
        </w:rPr>
        <w:t>АО «Российские космические системы» (</w:t>
      </w:r>
      <w:r w:rsidRPr="00E01EC9">
        <w:rPr>
          <w:i w:val="0"/>
        </w:rPr>
        <w:t>Москва, Российская Федерация)</w:t>
      </w:r>
    </w:p>
    <w:p w:rsidR="00115B8B" w:rsidRDefault="00115B8B" w:rsidP="00115B8B">
      <w:pPr>
        <w:pStyle w:val="zag1"/>
      </w:pPr>
      <w:r w:rsidRPr="00EA5284">
        <w:t xml:space="preserve">Статья поступила в редакцию </w:t>
      </w:r>
      <w:r>
        <w:t>4</w:t>
      </w:r>
      <w:r w:rsidRPr="00EA5284">
        <w:t xml:space="preserve"> </w:t>
      </w:r>
      <w:r>
        <w:t>апреля</w:t>
      </w:r>
      <w:r w:rsidRPr="00EA5284">
        <w:t xml:space="preserve"> 201</w:t>
      </w:r>
      <w:r>
        <w:t>9</w:t>
      </w:r>
      <w:r w:rsidRPr="00EA5284">
        <w:t> г.</w:t>
      </w:r>
    </w:p>
    <w:p w:rsidR="00115B8B" w:rsidRPr="00446973" w:rsidRDefault="00115B8B" w:rsidP="00115B8B">
      <w:pPr>
        <w:pStyle w:val="j"/>
        <w:pBdr>
          <w:top w:val="single" w:sz="4" w:space="1" w:color="auto"/>
          <w:left w:val="single" w:sz="4" w:space="4" w:color="auto"/>
          <w:bottom w:val="single" w:sz="4" w:space="1" w:color="auto"/>
          <w:right w:val="single" w:sz="4" w:space="4" w:color="auto"/>
        </w:pBdr>
        <w:ind w:firstLine="0"/>
        <w:jc w:val="left"/>
        <w:rPr>
          <w:sz w:val="20"/>
        </w:rPr>
      </w:pPr>
      <w:r w:rsidRPr="00446973">
        <w:rPr>
          <w:sz w:val="20"/>
        </w:rPr>
        <w:t xml:space="preserve">© </w:t>
      </w:r>
      <w:r w:rsidRPr="00047F65">
        <w:rPr>
          <w:color w:val="000000"/>
          <w:sz w:val="20"/>
        </w:rPr>
        <w:t>Богоявленский</w:t>
      </w:r>
      <w:r w:rsidRPr="00446973">
        <w:rPr>
          <w:sz w:val="20"/>
        </w:rPr>
        <w:t xml:space="preserve"> В. И., </w:t>
      </w:r>
      <w:r w:rsidRPr="00047F65">
        <w:rPr>
          <w:color w:val="000000"/>
          <w:sz w:val="20"/>
        </w:rPr>
        <w:t>Богоявленски</w:t>
      </w:r>
      <w:r>
        <w:rPr>
          <w:color w:val="000000"/>
          <w:sz w:val="20"/>
        </w:rPr>
        <w:t>й И. В</w:t>
      </w:r>
      <w:r w:rsidRPr="00C441CC">
        <w:rPr>
          <w:color w:val="000000"/>
          <w:sz w:val="20"/>
        </w:rPr>
        <w:t xml:space="preserve">., </w:t>
      </w:r>
      <w:r>
        <w:rPr>
          <w:color w:val="000000"/>
          <w:sz w:val="20"/>
        </w:rPr>
        <w:t xml:space="preserve">Никонов Р. А., </w:t>
      </w:r>
      <w:r>
        <w:rPr>
          <w:sz w:val="20"/>
        </w:rPr>
        <w:t xml:space="preserve">Каргина Т. Н., </w:t>
      </w:r>
      <w:proofErr w:type="spellStart"/>
      <w:r>
        <w:rPr>
          <w:sz w:val="20"/>
        </w:rPr>
        <w:t>Сизов</w:t>
      </w:r>
      <w:proofErr w:type="spellEnd"/>
      <w:r>
        <w:rPr>
          <w:sz w:val="20"/>
        </w:rPr>
        <w:t> О. С.,</w:t>
      </w:r>
      <w:r w:rsidRPr="008F2F32">
        <w:rPr>
          <w:color w:val="000000"/>
          <w:sz w:val="20"/>
        </w:rPr>
        <w:t xml:space="preserve"> </w:t>
      </w:r>
      <w:r w:rsidRPr="00C441CC">
        <w:rPr>
          <w:sz w:val="20"/>
        </w:rPr>
        <w:t>201</w:t>
      </w:r>
      <w:r>
        <w:rPr>
          <w:sz w:val="20"/>
        </w:rPr>
        <w:t>9</w:t>
      </w:r>
    </w:p>
    <w:p w:rsidR="00115B8B" w:rsidRPr="000A1C88" w:rsidRDefault="00115B8B" w:rsidP="00115B8B">
      <w:pPr>
        <w:pStyle w:val="j"/>
        <w:rPr>
          <w:i/>
        </w:rPr>
      </w:pPr>
      <w:r w:rsidRPr="000A1C88">
        <w:rPr>
          <w:i/>
        </w:rPr>
        <w:t xml:space="preserve">Впервые доказана большая мощность выбросов газа со дна арктических термокарстовых озер, способных разбить лед толщиной 1—1,5 м, сформировать крупные зоны </w:t>
      </w:r>
      <w:r>
        <w:rPr>
          <w:i/>
        </w:rPr>
        <w:t xml:space="preserve">его </w:t>
      </w:r>
      <w:r w:rsidRPr="000A1C88">
        <w:rPr>
          <w:i/>
        </w:rPr>
        <w:t xml:space="preserve">деструкции диаметром в десятки метров (по факту до 15—45 м) и разбросать крупные глыбы льда на удаления свыше 50 м от эпицентра взрыва. В зоне существования многолетнемерзлых пород (криосфере) на полуострове Ямал установлены ярко выраженные неоднократные многолетние наземные и подводные (со дна озер и реки </w:t>
      </w:r>
      <w:proofErr w:type="spellStart"/>
      <w:r w:rsidRPr="000A1C88">
        <w:rPr>
          <w:i/>
        </w:rPr>
        <w:t>Мюдрияха</w:t>
      </w:r>
      <w:proofErr w:type="spellEnd"/>
      <w:r w:rsidRPr="000A1C88">
        <w:rPr>
          <w:i/>
        </w:rPr>
        <w:t xml:space="preserve">) извержения (выбросы) газов, которые можно отнести к </w:t>
      </w:r>
      <w:proofErr w:type="spellStart"/>
      <w:r w:rsidRPr="000A1C88">
        <w:rPr>
          <w:i/>
        </w:rPr>
        <w:t>криовулканическому</w:t>
      </w:r>
      <w:proofErr w:type="spellEnd"/>
      <w:r w:rsidRPr="000A1C88">
        <w:rPr>
          <w:i/>
        </w:rPr>
        <w:t xml:space="preserve"> типу. Показана связь расположения </w:t>
      </w:r>
      <w:r w:rsidRPr="00151323">
        <w:rPr>
          <w:i/>
        </w:rPr>
        <w:t>выявленных</w:t>
      </w:r>
      <w:r>
        <w:rPr>
          <w:i/>
        </w:rPr>
        <w:t xml:space="preserve"> </w:t>
      </w:r>
      <w:r w:rsidRPr="000A1C88">
        <w:rPr>
          <w:i/>
        </w:rPr>
        <w:t>озер с признаками сильной эмиссии газа с региональным тектоническим строением и глубинными разломами. Даны рекомендации по повышению безопасности жизнедеятельности человека в Арктике, особенно при освоении ресурсов нефти и газа. Обоснована необходимость расширения исследований с применением комплекса геофизических методов.</w:t>
      </w:r>
    </w:p>
    <w:p w:rsidR="00115B8B" w:rsidRPr="008E5271" w:rsidRDefault="00115B8B" w:rsidP="00115B8B">
      <w:pPr>
        <w:pStyle w:val="j"/>
        <w:rPr>
          <w:rFonts w:ascii="PTSans-Italic" w:eastAsia="Calibri" w:hAnsi="PTSans-Italic" w:cs="PTSans-Italic"/>
          <w:iCs/>
          <w:szCs w:val="24"/>
        </w:rPr>
      </w:pPr>
      <w:r w:rsidRPr="00B65B30">
        <w:rPr>
          <w:rFonts w:ascii="PTSans-Bold" w:eastAsia="Calibri" w:hAnsi="PTSans-Bold" w:cs="PTSans-Bold"/>
          <w:b/>
          <w:bCs/>
          <w:szCs w:val="24"/>
        </w:rPr>
        <w:t xml:space="preserve">Ключевые слова: </w:t>
      </w:r>
      <w:proofErr w:type="gramStart"/>
      <w:r w:rsidRPr="000A1C88">
        <w:rPr>
          <w:rFonts w:ascii="PTSans-Italic" w:eastAsia="Calibri" w:hAnsi="PTSans-Italic" w:cs="PTSans-Italic"/>
          <w:i/>
          <w:iCs/>
          <w:szCs w:val="24"/>
        </w:rPr>
        <w:t>Арктика, Ямал, термокарстовые озера, дегазация, выброс газа, извержение газа, воспламенение, взрыв газа, крат</w:t>
      </w:r>
      <w:r w:rsidR="000F24F5">
        <w:rPr>
          <w:rFonts w:ascii="PTSans-Italic" w:eastAsia="Calibri" w:hAnsi="PTSans-Italic" w:cs="PTSans-Italic"/>
          <w:i/>
          <w:iCs/>
          <w:szCs w:val="24"/>
        </w:rPr>
        <w:t xml:space="preserve">ер, воронки, вулкан, </w:t>
      </w:r>
      <w:proofErr w:type="spellStart"/>
      <w:r w:rsidR="000F24F5">
        <w:rPr>
          <w:rFonts w:ascii="PTSans-Italic" w:eastAsia="Calibri" w:hAnsi="PTSans-Italic" w:cs="PTSans-Italic"/>
          <w:i/>
          <w:iCs/>
          <w:szCs w:val="24"/>
        </w:rPr>
        <w:t>криовулкан</w:t>
      </w:r>
      <w:proofErr w:type="spellEnd"/>
      <w:r w:rsidRPr="000A1C88">
        <w:rPr>
          <w:rFonts w:ascii="PTSans-Italic" w:eastAsia="Calibri" w:hAnsi="PTSans-Italic" w:cs="PTSans-Italic"/>
          <w:i/>
          <w:iCs/>
          <w:szCs w:val="24"/>
        </w:rPr>
        <w:t>.</w:t>
      </w:r>
      <w:proofErr w:type="gramEnd"/>
    </w:p>
    <w:p w:rsidR="00115B8B" w:rsidRPr="008E5271" w:rsidRDefault="00115B8B" w:rsidP="00115B8B">
      <w:pPr>
        <w:pStyle w:val="zag1"/>
      </w:pPr>
      <w:r w:rsidRPr="008E5271">
        <w:t>Введение</w:t>
      </w:r>
    </w:p>
    <w:p w:rsidR="00115B8B" w:rsidRPr="008E5271" w:rsidRDefault="00115B8B" w:rsidP="00115B8B">
      <w:pPr>
        <w:pStyle w:val="j"/>
        <w:rPr>
          <w:rFonts w:eastAsia="PFAgoraSansPro-Regular"/>
        </w:rPr>
      </w:pPr>
      <w:r w:rsidRPr="008E5271">
        <w:t>Наблюдаемое на Земле потепление климата и расширение работ по поиску, разведке и разработке месторождений углеводородов (УВ) в Арктике и Мировом океане усилили внимание к проблеме исследования процессов дегазации Земли с е</w:t>
      </w:r>
      <w:r>
        <w:t>е</w:t>
      </w:r>
      <w:r w:rsidRPr="008E5271">
        <w:t xml:space="preserve"> прямыми проявлениями в литосфере, гидросфере, криосфере и атмосфере [1</w:t>
      </w:r>
      <w:r w:rsidRPr="00666282">
        <w:t>—</w:t>
      </w:r>
      <w:r w:rsidRPr="008E5271">
        <w:t xml:space="preserve">42]. </w:t>
      </w:r>
      <w:r w:rsidRPr="008E5271">
        <w:lastRenderedPageBreak/>
        <w:t xml:space="preserve">Активизировались экспедиционные исследования на суше и акваториях, все больше стало применяться дистанционное </w:t>
      </w:r>
      <w:r w:rsidRPr="008E5271">
        <w:rPr>
          <w:rFonts w:eastAsia="PFAgoraSansPro-Regular"/>
        </w:rPr>
        <w:t xml:space="preserve">зондирование Земли (ДЗЗ), включающее </w:t>
      </w:r>
      <w:proofErr w:type="spellStart"/>
      <w:r w:rsidRPr="008E5271">
        <w:rPr>
          <w:rFonts w:eastAsia="PFAgoraSansPro-Regular"/>
        </w:rPr>
        <w:t>космо</w:t>
      </w:r>
      <w:proofErr w:type="spellEnd"/>
      <w:r w:rsidRPr="008E5271">
        <w:rPr>
          <w:rFonts w:eastAsia="PFAgoraSansPro-Regular"/>
        </w:rPr>
        <w:t>- и аэросъемку. Особенно эффективно применение ДЗЗ в труднодоступных и малонаселенных регионах Арктики и Северного Ледовитого океана [2</w:t>
      </w:r>
      <w:r w:rsidRPr="00666282">
        <w:t>—</w:t>
      </w:r>
      <w:r w:rsidRPr="008E5271">
        <w:rPr>
          <w:rFonts w:eastAsia="PFAgoraSansPro-Regular"/>
        </w:rPr>
        <w:t>13</w:t>
      </w:r>
      <w:r>
        <w:rPr>
          <w:rFonts w:eastAsia="PFAgoraSansPro-Regular"/>
        </w:rPr>
        <w:t>;</w:t>
      </w:r>
      <w:r w:rsidRPr="008E5271">
        <w:rPr>
          <w:rFonts w:eastAsia="PFAgoraSansPro-Regular"/>
        </w:rPr>
        <w:t xml:space="preserve"> 24</w:t>
      </w:r>
      <w:r>
        <w:rPr>
          <w:rFonts w:eastAsia="PFAgoraSansPro-Regular"/>
        </w:rPr>
        <w:t>;</w:t>
      </w:r>
      <w:r w:rsidRPr="008E5271">
        <w:rPr>
          <w:rFonts w:eastAsia="PFAgoraSansPro-Regular"/>
        </w:rPr>
        <w:t xml:space="preserve"> 30].</w:t>
      </w:r>
    </w:p>
    <w:p w:rsidR="00115B8B" w:rsidRPr="008E5271" w:rsidRDefault="00115B8B" w:rsidP="00115B8B">
      <w:pPr>
        <w:pStyle w:val="j"/>
        <w:rPr>
          <w:rFonts w:eastAsia="TimesNewRomanPSMT"/>
        </w:rPr>
      </w:pPr>
      <w:r w:rsidRPr="008E5271">
        <w:rPr>
          <w:rFonts w:eastAsia="TimesNewRomanPSMT"/>
        </w:rPr>
        <w:t>По данным высокоразрешающей сейсморазведки, гидролокаторов бокового обзора (ГЛБО) и другого гидроакустического оборудования на дне акваторий Мирового океана часто выделяются локальные углубления</w:t>
      </w:r>
      <w:r>
        <w:rPr>
          <w:rFonts w:eastAsia="TimesNewRomanPSMT"/>
        </w:rPr>
        <w:t xml:space="preserve"> — </w:t>
      </w:r>
      <w:proofErr w:type="spellStart"/>
      <w:r w:rsidRPr="008E5271">
        <w:rPr>
          <w:rFonts w:eastAsia="TimesNewRomanPSMT"/>
        </w:rPr>
        <w:t>покмарки</w:t>
      </w:r>
      <w:proofErr w:type="spellEnd"/>
      <w:r w:rsidRPr="008E5271">
        <w:rPr>
          <w:rFonts w:eastAsia="TimesNewRomanPSMT"/>
        </w:rPr>
        <w:t xml:space="preserve"> (</w:t>
      </w:r>
      <w:r w:rsidRPr="008E5271">
        <w:rPr>
          <w:rFonts w:eastAsia="TimesNewRomanPSMT"/>
          <w:lang w:val="en-GB"/>
        </w:rPr>
        <w:t>Pockmarks</w:t>
      </w:r>
      <w:r w:rsidRPr="008E5271">
        <w:rPr>
          <w:rFonts w:eastAsia="TimesNewRomanPSMT"/>
        </w:rPr>
        <w:t xml:space="preserve">), сформировавшиеся за счет выхода/выброса </w:t>
      </w:r>
      <w:r w:rsidRPr="008E5271">
        <w:rPr>
          <w:rFonts w:eastAsia="TimesNewRomanPSMT"/>
          <w:shd w:val="clear" w:color="auto" w:fill="FFFFFF"/>
        </w:rPr>
        <w:t xml:space="preserve">газа. Над ними нередко наблюдаются </w:t>
      </w:r>
      <w:r w:rsidRPr="008E5271">
        <w:rPr>
          <w:shd w:val="clear" w:color="auto" w:fill="FFFFFF"/>
        </w:rPr>
        <w:t>выходящие из донных отложений потоки газа</w:t>
      </w:r>
      <w:r>
        <w:rPr>
          <w:shd w:val="clear" w:color="auto" w:fill="FFFFFF"/>
        </w:rPr>
        <w:t xml:space="preserve"> — </w:t>
      </w:r>
      <w:r>
        <w:rPr>
          <w:rFonts w:eastAsia="TimesNewRomanPSMT"/>
          <w:shd w:val="clear" w:color="auto" w:fill="FFFFFF"/>
        </w:rPr>
        <w:t>«</w:t>
      </w:r>
      <w:r w:rsidRPr="008E5271">
        <w:rPr>
          <w:rFonts w:eastAsia="TimesNewRomanPSMT"/>
          <w:shd w:val="clear" w:color="auto" w:fill="FFFFFF"/>
        </w:rPr>
        <w:t>газовые факелы</w:t>
      </w:r>
      <w:r>
        <w:rPr>
          <w:rFonts w:eastAsia="TimesNewRomanPSMT"/>
          <w:shd w:val="clear" w:color="auto" w:fill="FFFFFF"/>
        </w:rPr>
        <w:t>»</w:t>
      </w:r>
      <w:r w:rsidRPr="00FE14BF">
        <w:rPr>
          <w:rFonts w:eastAsia="TimesNewRomanPSMT"/>
          <w:shd w:val="clear" w:color="auto" w:fill="FFFFFF"/>
        </w:rPr>
        <w:t xml:space="preserve"> </w:t>
      </w:r>
      <w:r w:rsidRPr="008E5271">
        <w:rPr>
          <w:rFonts w:eastAsia="TimesNewRomanPSMT"/>
          <w:shd w:val="clear" w:color="auto" w:fill="FFFFFF"/>
        </w:rPr>
        <w:t>/</w:t>
      </w:r>
      <w:r w:rsidRPr="00FE14BF">
        <w:rPr>
          <w:rFonts w:eastAsia="TimesNewRomanPSMT"/>
          <w:shd w:val="clear" w:color="auto" w:fill="FFFFFF"/>
        </w:rPr>
        <w:t xml:space="preserve"> </w:t>
      </w:r>
      <w:r w:rsidRPr="008E5271">
        <w:rPr>
          <w:rFonts w:eastAsia="TimesNewRomanPSMT"/>
          <w:shd w:val="clear" w:color="auto" w:fill="FFFFFF"/>
        </w:rPr>
        <w:t>сипы (</w:t>
      </w:r>
      <w:r w:rsidRPr="008E5271">
        <w:rPr>
          <w:rFonts w:eastAsia="TimesNewRomanPSMT"/>
          <w:shd w:val="clear" w:color="auto" w:fill="FFFFFF"/>
          <w:lang w:val="en-US"/>
        </w:rPr>
        <w:t>Gas</w:t>
      </w:r>
      <w:r w:rsidRPr="008E5271">
        <w:rPr>
          <w:rFonts w:eastAsia="TimesNewRomanPSMT"/>
          <w:shd w:val="clear" w:color="auto" w:fill="FFFFFF"/>
        </w:rPr>
        <w:t xml:space="preserve"> </w:t>
      </w:r>
      <w:r w:rsidRPr="008E5271">
        <w:rPr>
          <w:rFonts w:eastAsia="TimesNewRomanPSMT"/>
          <w:shd w:val="clear" w:color="auto" w:fill="FFFFFF"/>
          <w:lang w:val="en-US"/>
        </w:rPr>
        <w:t>Flares</w:t>
      </w:r>
      <w:r>
        <w:rPr>
          <w:rFonts w:eastAsia="TimesNewRomanPSMT"/>
          <w:shd w:val="clear" w:color="auto" w:fill="FFFFFF"/>
        </w:rPr>
        <w:t xml:space="preserve"> </w:t>
      </w:r>
      <w:r w:rsidRPr="008E5271">
        <w:rPr>
          <w:rFonts w:eastAsia="TimesNewRomanPSMT"/>
          <w:shd w:val="clear" w:color="auto" w:fill="FFFFFF"/>
        </w:rPr>
        <w:t>/</w:t>
      </w:r>
      <w:r>
        <w:rPr>
          <w:rFonts w:eastAsia="TimesNewRomanPSMT"/>
          <w:shd w:val="clear" w:color="auto" w:fill="FFFFFF"/>
        </w:rPr>
        <w:t xml:space="preserve"> </w:t>
      </w:r>
      <w:r w:rsidRPr="008E5271">
        <w:rPr>
          <w:rFonts w:eastAsia="TimesNewRomanPSMT"/>
          <w:shd w:val="clear" w:color="auto" w:fill="FFFFFF"/>
          <w:lang w:val="en-US"/>
        </w:rPr>
        <w:t>Seeps</w:t>
      </w:r>
      <w:r w:rsidRPr="008E5271">
        <w:rPr>
          <w:rFonts w:eastAsia="TimesNewRomanPSMT"/>
          <w:shd w:val="clear" w:color="auto" w:fill="FFFFFF"/>
        </w:rPr>
        <w:t>). Эмиссия газа подтверждена на разных акваториях</w:t>
      </w:r>
      <w:r w:rsidRPr="008E5271">
        <w:rPr>
          <w:rFonts w:eastAsia="TimesNewRomanPSMT"/>
        </w:rPr>
        <w:t xml:space="preserve"> Северного Ледовитого океана, в том числе на крупных участках площадью свыше 1</w:t>
      </w:r>
      <w:r>
        <w:rPr>
          <w:rFonts w:eastAsia="TimesNewRomanPSMT"/>
        </w:rPr>
        <w:t> </w:t>
      </w:r>
      <w:r w:rsidRPr="008E5271">
        <w:rPr>
          <w:rFonts w:eastAsia="TimesNewRomanPSMT"/>
        </w:rPr>
        <w:t>км</w:t>
      </w:r>
      <w:proofErr w:type="gramStart"/>
      <w:r w:rsidRPr="008E5271">
        <w:rPr>
          <w:rFonts w:eastAsia="TimesNewRomanPSMT"/>
          <w:vertAlign w:val="superscript"/>
        </w:rPr>
        <w:t>2</w:t>
      </w:r>
      <w:proofErr w:type="gramEnd"/>
      <w:r w:rsidRPr="008E5271">
        <w:rPr>
          <w:rFonts w:eastAsia="TimesNewRomanPSMT"/>
        </w:rPr>
        <w:t xml:space="preserve"> [4</w:t>
      </w:r>
      <w:r>
        <w:rPr>
          <w:rFonts w:eastAsia="TimesNewRomanPSMT"/>
        </w:rPr>
        <w:t>;</w:t>
      </w:r>
      <w:r w:rsidRPr="008E5271">
        <w:rPr>
          <w:rFonts w:eastAsia="TimesNewRomanPSMT"/>
        </w:rPr>
        <w:t xml:space="preserve"> 10</w:t>
      </w:r>
      <w:r>
        <w:rPr>
          <w:rFonts w:eastAsia="TimesNewRomanPSMT"/>
        </w:rPr>
        <w:t>;</w:t>
      </w:r>
      <w:r w:rsidRPr="008E5271">
        <w:rPr>
          <w:rFonts w:eastAsia="TimesNewRomanPSMT"/>
        </w:rPr>
        <w:t xml:space="preserve"> 23</w:t>
      </w:r>
      <w:r>
        <w:rPr>
          <w:rFonts w:eastAsia="TimesNewRomanPSMT"/>
        </w:rPr>
        <w:t>;</w:t>
      </w:r>
      <w:r w:rsidRPr="008E5271">
        <w:rPr>
          <w:rFonts w:eastAsia="TimesNewRomanPSMT"/>
        </w:rPr>
        <w:t xml:space="preserve"> 25].</w:t>
      </w:r>
    </w:p>
    <w:p w:rsidR="008B03BF" w:rsidRPr="00824B6B" w:rsidRDefault="008B03BF" w:rsidP="008B03BF">
      <w:pPr>
        <w:pStyle w:val="jris"/>
        <w:rPr>
          <w:rFonts w:eastAsia="Calibri"/>
          <w:lang w:eastAsia="ru-RU"/>
        </w:rPr>
      </w:pPr>
      <w:r>
        <w:rPr>
          <w:noProof/>
          <w:lang w:eastAsia="ru-RU"/>
        </w:rPr>
        <w:drawing>
          <wp:inline distT="0" distB="0" distL="0" distR="0" wp14:anchorId="559F065A" wp14:editId="50C39BD6">
            <wp:extent cx="5747177" cy="3580208"/>
            <wp:effectExtent l="0" t="0" r="635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0922" cy="3595000"/>
                    </a:xfrm>
                    <a:prstGeom prst="rect">
                      <a:avLst/>
                    </a:prstGeom>
                    <a:noFill/>
                    <a:ln>
                      <a:noFill/>
                    </a:ln>
                  </pic:spPr>
                </pic:pic>
              </a:graphicData>
            </a:graphic>
          </wp:inline>
        </w:drawing>
      </w:r>
      <w:r>
        <w:br/>
      </w:r>
      <w:r w:rsidRPr="00824B6B">
        <w:rPr>
          <w:rFonts w:eastAsia="Calibri"/>
          <w:lang w:eastAsia="ru-RU"/>
        </w:rPr>
        <w:t>Рис.</w:t>
      </w:r>
      <w:r>
        <w:rPr>
          <w:rFonts w:eastAsia="Calibri"/>
          <w:lang w:eastAsia="ru-RU"/>
        </w:rPr>
        <w:t xml:space="preserve"> </w:t>
      </w:r>
      <w:r w:rsidRPr="00824B6B">
        <w:rPr>
          <w:rFonts w:eastAsia="Calibri"/>
          <w:lang w:eastAsia="ru-RU"/>
        </w:rPr>
        <w:t xml:space="preserve">3. </w:t>
      </w:r>
      <w:proofErr w:type="spellStart"/>
      <w:r w:rsidRPr="00824B6B">
        <w:rPr>
          <w:rFonts w:eastAsia="Calibri"/>
          <w:lang w:eastAsia="ru-RU"/>
        </w:rPr>
        <w:t>Ямальское</w:t>
      </w:r>
      <w:proofErr w:type="spellEnd"/>
      <w:r w:rsidRPr="00824B6B">
        <w:rPr>
          <w:rFonts w:eastAsia="Calibri"/>
          <w:lang w:eastAsia="ru-RU"/>
        </w:rPr>
        <w:t xml:space="preserve"> глубоководное озеро с признаками дегазации (фото В.</w:t>
      </w:r>
      <w:r>
        <w:rPr>
          <w:rFonts w:eastAsia="Calibri"/>
          <w:lang w:eastAsia="ru-RU"/>
        </w:rPr>
        <w:t> </w:t>
      </w:r>
      <w:r w:rsidRPr="00824B6B">
        <w:rPr>
          <w:rFonts w:eastAsia="Calibri"/>
          <w:lang w:eastAsia="ru-RU"/>
        </w:rPr>
        <w:t>И.</w:t>
      </w:r>
      <w:r>
        <w:rPr>
          <w:rFonts w:eastAsia="Calibri"/>
          <w:lang w:eastAsia="ru-RU"/>
        </w:rPr>
        <w:t> </w:t>
      </w:r>
      <w:r w:rsidRPr="00824B6B">
        <w:rPr>
          <w:rFonts w:eastAsia="Calibri"/>
          <w:lang w:eastAsia="ru-RU"/>
        </w:rPr>
        <w:t>Богоявленского из вертолета 28</w:t>
      </w:r>
      <w:r>
        <w:rPr>
          <w:rFonts w:eastAsia="Calibri"/>
          <w:lang w:eastAsia="ru-RU"/>
        </w:rPr>
        <w:t> </w:t>
      </w:r>
      <w:r w:rsidRPr="00824B6B">
        <w:rPr>
          <w:rFonts w:eastAsia="Calibri"/>
          <w:lang w:eastAsia="ru-RU"/>
        </w:rPr>
        <w:t>августа 2014</w:t>
      </w:r>
      <w:r>
        <w:rPr>
          <w:rFonts w:eastAsia="Calibri"/>
          <w:lang w:eastAsia="ru-RU"/>
        </w:rPr>
        <w:t> г.</w:t>
      </w:r>
      <w:r w:rsidRPr="00824B6B">
        <w:rPr>
          <w:rFonts w:eastAsia="Calibri"/>
          <w:lang w:eastAsia="ru-RU"/>
        </w:rPr>
        <w:t>)</w:t>
      </w:r>
    </w:p>
    <w:p w:rsidR="008B03BF" w:rsidRPr="00B40207" w:rsidRDefault="008B03BF" w:rsidP="008B03BF">
      <w:pPr>
        <w:pStyle w:val="jris"/>
        <w:rPr>
          <w:rFonts w:eastAsia="Calibri"/>
          <w:color w:val="000000"/>
          <w:lang w:val="en-US" w:eastAsia="ru-RU"/>
        </w:rPr>
      </w:pPr>
      <w:proofErr w:type="gramStart"/>
      <w:r w:rsidRPr="00B40207">
        <w:rPr>
          <w:rFonts w:eastAsia="Calibri"/>
          <w:color w:val="000000"/>
          <w:lang w:val="en-US" w:eastAsia="ru-RU"/>
        </w:rPr>
        <w:t>Fig. 3.</w:t>
      </w:r>
      <w:proofErr w:type="gramEnd"/>
      <w:r w:rsidRPr="00B40207">
        <w:rPr>
          <w:rFonts w:eastAsia="Calibri"/>
          <w:color w:val="000000"/>
          <w:lang w:val="en-US" w:eastAsia="ru-RU"/>
        </w:rPr>
        <w:t xml:space="preserve"> Yamal deep-water lake with signs of degassing [photo by V. I. </w:t>
      </w:r>
      <w:proofErr w:type="spellStart"/>
      <w:r w:rsidRPr="00B40207">
        <w:rPr>
          <w:rFonts w:eastAsia="Calibri"/>
          <w:color w:val="000000"/>
          <w:lang w:val="en-US" w:eastAsia="ru-RU"/>
        </w:rPr>
        <w:t>Bogoyavlensky</w:t>
      </w:r>
      <w:proofErr w:type="spellEnd"/>
      <w:r w:rsidRPr="00B40207">
        <w:rPr>
          <w:rFonts w:eastAsia="Calibri"/>
          <w:color w:val="000000"/>
          <w:lang w:val="en-US" w:eastAsia="ru-RU"/>
        </w:rPr>
        <w:t xml:space="preserve"> from helicopter 28.08.2014]</w:t>
      </w:r>
    </w:p>
    <w:p w:rsidR="008B03BF" w:rsidRDefault="008B03BF" w:rsidP="008B03BF">
      <w:pPr>
        <w:pStyle w:val="j"/>
        <w:rPr>
          <w:rFonts w:eastAsia="PFAgoraSansPro-Regular"/>
          <w:lang w:eastAsia="ru-RU"/>
        </w:rPr>
      </w:pPr>
      <w:r w:rsidRPr="009A57B6">
        <w:t>В данной работе д</w:t>
      </w:r>
      <w:r w:rsidRPr="009A57B6">
        <w:rPr>
          <w:rFonts w:eastAsia="PFAgoraSansPro-Regular"/>
          <w:lang w:eastAsia="ru-RU"/>
        </w:rPr>
        <w:t xml:space="preserve">ля дистанционного изучения геодинамических изменений на </w:t>
      </w:r>
      <w:proofErr w:type="spellStart"/>
      <w:r>
        <w:rPr>
          <w:rFonts w:eastAsia="PFAgoraSansPro-Regular"/>
          <w:lang w:eastAsia="ru-RU"/>
        </w:rPr>
        <w:t>Сеяхинском</w:t>
      </w:r>
      <w:proofErr w:type="spellEnd"/>
      <w:r>
        <w:rPr>
          <w:rFonts w:eastAsia="PFAgoraSansPro-Regular"/>
          <w:lang w:eastAsia="ru-RU"/>
        </w:rPr>
        <w:t xml:space="preserve"> </w:t>
      </w:r>
      <w:r w:rsidRPr="009A57B6">
        <w:rPr>
          <w:rFonts w:eastAsia="PFAgoraSansPro-Regular"/>
          <w:lang w:eastAsia="ru-RU"/>
        </w:rPr>
        <w:t xml:space="preserve">участке </w:t>
      </w:r>
      <w:r>
        <w:rPr>
          <w:rFonts w:eastAsia="PFAgoraSansPro-Regular"/>
          <w:lang w:eastAsia="ru-RU"/>
        </w:rPr>
        <w:t xml:space="preserve">(см. рис. 1, </w:t>
      </w:r>
      <w:r>
        <w:rPr>
          <w:rFonts w:eastAsia="PFAgoraSansPro-Regular"/>
          <w:lang w:val="en-GB" w:eastAsia="ru-RU"/>
        </w:rPr>
        <w:t>S</w:t>
      </w:r>
      <w:r w:rsidRPr="00C3472B">
        <w:rPr>
          <w:rFonts w:eastAsia="PFAgoraSansPro-Regular"/>
          <w:lang w:eastAsia="ru-RU"/>
        </w:rPr>
        <w:t xml:space="preserve">) </w:t>
      </w:r>
      <w:r w:rsidRPr="009A57B6">
        <w:rPr>
          <w:rFonts w:eastAsia="PFAgoraSansPro-Regular"/>
          <w:lang w:eastAsia="ru-RU"/>
        </w:rPr>
        <w:t>использовались различные типы исходных данных ДЗЗ за период 2013—2018</w:t>
      </w:r>
      <w:r>
        <w:rPr>
          <w:rFonts w:eastAsia="PFAgoraSansPro-Regular"/>
          <w:lang w:eastAsia="ru-RU"/>
        </w:rPr>
        <w:t> </w:t>
      </w:r>
      <w:r w:rsidRPr="009A57B6">
        <w:rPr>
          <w:rFonts w:eastAsia="PFAgoraSansPro-Regular"/>
          <w:lang w:eastAsia="ru-RU"/>
        </w:rPr>
        <w:t>гг., представленные в табл.</w:t>
      </w:r>
      <w:r>
        <w:rPr>
          <w:rFonts w:eastAsia="PFAgoraSansPro-Regular"/>
          <w:lang w:eastAsia="ru-RU"/>
        </w:rPr>
        <w:t> </w:t>
      </w:r>
      <w:r w:rsidRPr="009A57B6">
        <w:rPr>
          <w:rFonts w:eastAsia="PFAgoraSansPro-Regular"/>
          <w:lang w:eastAsia="ru-RU"/>
        </w:rPr>
        <w:t>1.</w:t>
      </w:r>
    </w:p>
    <w:p w:rsidR="008B03BF" w:rsidRPr="00F442E2" w:rsidRDefault="008B03BF" w:rsidP="008B03BF">
      <w:pPr>
        <w:pStyle w:val="jtab"/>
        <w:rPr>
          <w:rFonts w:eastAsia="PFAgoraSansPro-Regular"/>
          <w:b/>
          <w:lang w:eastAsia="ru-RU"/>
        </w:rPr>
      </w:pPr>
      <w:r w:rsidRPr="009E2AB4">
        <w:rPr>
          <w:rFonts w:eastAsia="PFAgoraSansPro-Regular"/>
          <w:b/>
          <w:lang w:eastAsia="ru-RU"/>
        </w:rPr>
        <w:t>Таблица 1. Краткие характеристики использованных данных ДЗЗ</w:t>
      </w:r>
    </w:p>
    <w:tbl>
      <w:tblPr>
        <w:tblW w:w="0" w:type="auto"/>
        <w:jc w:val="center"/>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1572"/>
        <w:gridCol w:w="1974"/>
        <w:gridCol w:w="1614"/>
      </w:tblGrid>
      <w:tr w:rsidR="008B03BF" w:rsidRPr="009E2AB4" w:rsidTr="00C33106">
        <w:trPr>
          <w:jc w:val="center"/>
        </w:trPr>
        <w:tc>
          <w:tcPr>
            <w:tcW w:w="2409" w:type="dxa"/>
            <w:shd w:val="clear" w:color="auto" w:fill="auto"/>
          </w:tcPr>
          <w:p w:rsidR="008B03BF" w:rsidRPr="009E2AB4" w:rsidRDefault="008B03BF" w:rsidP="00C33106">
            <w:pPr>
              <w:pStyle w:val="jtab"/>
              <w:jc w:val="center"/>
              <w:rPr>
                <w:rFonts w:eastAsia="PFAgoraSansPro-Regular"/>
                <w:lang w:eastAsia="ru-RU"/>
              </w:rPr>
            </w:pPr>
            <w:r w:rsidRPr="009E2AB4">
              <w:rPr>
                <w:rFonts w:eastAsia="Calibri"/>
                <w:lang w:eastAsia="ru-RU"/>
              </w:rPr>
              <w:t>Спутник</w:t>
            </w:r>
          </w:p>
        </w:tc>
        <w:tc>
          <w:tcPr>
            <w:tcW w:w="1572" w:type="dxa"/>
            <w:shd w:val="clear" w:color="auto" w:fill="auto"/>
          </w:tcPr>
          <w:p w:rsidR="008B03BF" w:rsidRPr="009E2AB4" w:rsidRDefault="008B03BF" w:rsidP="00C33106">
            <w:pPr>
              <w:pStyle w:val="jtab"/>
              <w:jc w:val="center"/>
              <w:rPr>
                <w:rFonts w:eastAsia="PFAgoraSansPro-Regular"/>
                <w:lang w:eastAsia="ru-RU"/>
              </w:rPr>
            </w:pPr>
            <w:r w:rsidRPr="009E2AB4">
              <w:rPr>
                <w:rFonts w:eastAsia="Calibri"/>
                <w:lang w:eastAsia="ru-RU"/>
              </w:rPr>
              <w:t xml:space="preserve">Разрешение, </w:t>
            </w:r>
            <w:proofErr w:type="gramStart"/>
            <w:r w:rsidRPr="009E2AB4">
              <w:rPr>
                <w:rFonts w:eastAsia="Calibri"/>
                <w:lang w:eastAsia="ru-RU"/>
              </w:rPr>
              <w:t>м</w:t>
            </w:r>
            <w:proofErr w:type="gramEnd"/>
          </w:p>
        </w:tc>
        <w:tc>
          <w:tcPr>
            <w:tcW w:w="1974" w:type="dxa"/>
            <w:shd w:val="clear" w:color="auto" w:fill="auto"/>
          </w:tcPr>
          <w:p w:rsidR="008B03BF" w:rsidRPr="009E2AB4" w:rsidRDefault="008B03BF" w:rsidP="00C33106">
            <w:pPr>
              <w:pStyle w:val="jtab"/>
              <w:jc w:val="center"/>
              <w:rPr>
                <w:rFonts w:eastAsia="PFAgoraSansPro-Regular"/>
                <w:lang w:eastAsia="ru-RU"/>
              </w:rPr>
            </w:pPr>
            <w:r w:rsidRPr="009E2AB4">
              <w:rPr>
                <w:rFonts w:eastAsia="Calibri"/>
                <w:lang w:eastAsia="ru-RU"/>
              </w:rPr>
              <w:t>Источник</w:t>
            </w:r>
          </w:p>
        </w:tc>
        <w:tc>
          <w:tcPr>
            <w:tcW w:w="1614" w:type="dxa"/>
            <w:shd w:val="clear" w:color="auto" w:fill="auto"/>
          </w:tcPr>
          <w:p w:rsidR="008B03BF" w:rsidRPr="009E2AB4" w:rsidRDefault="008B03BF" w:rsidP="00C33106">
            <w:pPr>
              <w:pStyle w:val="jtab"/>
              <w:jc w:val="center"/>
              <w:rPr>
                <w:rFonts w:eastAsia="PFAgoraSansPro-Regular"/>
                <w:lang w:eastAsia="ru-RU"/>
              </w:rPr>
            </w:pPr>
            <w:r w:rsidRPr="009E2AB4">
              <w:rPr>
                <w:rFonts w:eastAsia="Calibri"/>
                <w:lang w:eastAsia="ru-RU"/>
              </w:rPr>
              <w:t>Страна</w:t>
            </w:r>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val="en-US" w:eastAsia="ru-RU"/>
              </w:rPr>
              <w:t>Sentinel-2</w:t>
            </w:r>
          </w:p>
        </w:tc>
        <w:tc>
          <w:tcPr>
            <w:tcW w:w="1572" w:type="dxa"/>
            <w:shd w:val="clear" w:color="auto" w:fill="auto"/>
          </w:tcPr>
          <w:p w:rsidR="008B03BF" w:rsidRPr="009E2AB4" w:rsidRDefault="008B03BF" w:rsidP="00C33106">
            <w:pPr>
              <w:pStyle w:val="jtab"/>
              <w:jc w:val="center"/>
              <w:rPr>
                <w:rFonts w:eastAsia="PFAgoraSansPro-Regular"/>
                <w:lang w:eastAsia="ru-RU"/>
              </w:rPr>
            </w:pPr>
            <w:r w:rsidRPr="009E2AB4">
              <w:rPr>
                <w:rFonts w:eastAsia="PFAgoraSansPro-Regular"/>
                <w:lang w:val="en-US" w:eastAsia="ru-RU"/>
              </w:rPr>
              <w:t>10</w:t>
            </w:r>
          </w:p>
        </w:tc>
        <w:tc>
          <w:tcPr>
            <w:tcW w:w="197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val="en-US" w:eastAsia="ru-RU"/>
              </w:rPr>
              <w:t>ESA</w:t>
            </w:r>
          </w:p>
        </w:tc>
        <w:tc>
          <w:tcPr>
            <w:tcW w:w="161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ЕС</w:t>
            </w:r>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val="en-US" w:eastAsia="ru-RU"/>
              </w:rPr>
              <w:t>WorldView-1, 2, 3</w:t>
            </w:r>
          </w:p>
        </w:tc>
        <w:tc>
          <w:tcPr>
            <w:tcW w:w="1572" w:type="dxa"/>
            <w:shd w:val="clear" w:color="auto" w:fill="auto"/>
          </w:tcPr>
          <w:p w:rsidR="008B03BF" w:rsidRPr="009E2AB4" w:rsidRDefault="008B03BF" w:rsidP="00C33106">
            <w:pPr>
              <w:pStyle w:val="jtab"/>
              <w:jc w:val="center"/>
              <w:rPr>
                <w:rFonts w:eastAsia="PFAgoraSansPro-Regular"/>
                <w:lang w:eastAsia="ru-RU"/>
              </w:rPr>
            </w:pPr>
            <w:r w:rsidRPr="009E2AB4">
              <w:rPr>
                <w:rFonts w:eastAsia="PFAgoraSansPro-Regular"/>
                <w:lang w:val="en-US" w:eastAsia="ru-RU"/>
              </w:rPr>
              <w:t>0,3</w:t>
            </w:r>
            <w:r>
              <w:rPr>
                <w:rFonts w:eastAsia="TimesNewRoman"/>
                <w:lang w:eastAsia="ru-RU"/>
              </w:rPr>
              <w:t>—</w:t>
            </w:r>
            <w:r w:rsidRPr="009E2AB4">
              <w:rPr>
                <w:rFonts w:eastAsia="PFAgoraSansPro-Regular"/>
                <w:lang w:val="en-US" w:eastAsia="ru-RU"/>
              </w:rPr>
              <w:t>0,5</w:t>
            </w:r>
          </w:p>
        </w:tc>
        <w:tc>
          <w:tcPr>
            <w:tcW w:w="1974" w:type="dxa"/>
            <w:shd w:val="clear" w:color="auto" w:fill="auto"/>
          </w:tcPr>
          <w:p w:rsidR="008B03BF" w:rsidRPr="009E2AB4" w:rsidRDefault="008B03BF" w:rsidP="00C33106">
            <w:pPr>
              <w:pStyle w:val="jtab"/>
              <w:rPr>
                <w:rFonts w:eastAsia="PFAgoraSansPro-Regular"/>
                <w:lang w:eastAsia="ru-RU"/>
              </w:rPr>
            </w:pPr>
            <w:proofErr w:type="spellStart"/>
            <w:r w:rsidRPr="009E2AB4">
              <w:rPr>
                <w:rFonts w:eastAsia="PFAgoraSansPro-Regular"/>
                <w:lang w:val="en-US" w:eastAsia="ru-RU"/>
              </w:rPr>
              <w:t>Terraserver</w:t>
            </w:r>
            <w:proofErr w:type="spellEnd"/>
          </w:p>
        </w:tc>
        <w:tc>
          <w:tcPr>
            <w:tcW w:w="1614" w:type="dxa"/>
            <w:shd w:val="clear" w:color="auto" w:fill="auto"/>
          </w:tcPr>
          <w:p w:rsidR="008B03BF" w:rsidRPr="009E2AB4" w:rsidRDefault="008B03BF" w:rsidP="00C33106">
            <w:pPr>
              <w:pStyle w:val="jtab"/>
              <w:rPr>
                <w:rFonts w:eastAsia="PFAgoraSansPro-Regular"/>
                <w:lang w:eastAsia="ru-RU"/>
              </w:rPr>
            </w:pPr>
            <w:proofErr w:type="gramStart"/>
            <w:r w:rsidRPr="009E2AB4">
              <w:rPr>
                <w:rFonts w:eastAsia="PFAgoraSansPro-Regular"/>
                <w:lang w:eastAsia="ru-RU"/>
              </w:rPr>
              <w:t>США</w:t>
            </w:r>
            <w:r w:rsidRPr="009E2AB4">
              <w:rPr>
                <w:rFonts w:eastAsia="PFAgoraSansPro-Regular"/>
                <w:lang w:val="en-US" w:eastAsia="ru-RU"/>
              </w:rPr>
              <w:t>-</w:t>
            </w:r>
            <w:r w:rsidRPr="009E2AB4">
              <w:rPr>
                <w:rFonts w:eastAsia="PFAgoraSansPro-Regular"/>
                <w:lang w:eastAsia="ru-RU"/>
              </w:rPr>
              <w:t>Канада</w:t>
            </w:r>
            <w:proofErr w:type="gramEnd"/>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val="en-US" w:eastAsia="ru-RU"/>
              </w:rPr>
            </w:pPr>
            <w:r w:rsidRPr="009E2AB4">
              <w:rPr>
                <w:rStyle w:val="A95"/>
              </w:rPr>
              <w:t>Q</w:t>
            </w:r>
            <w:proofErr w:type="spellStart"/>
            <w:r w:rsidRPr="009E2AB4">
              <w:rPr>
                <w:rStyle w:val="A95"/>
                <w:lang w:val="en-GB"/>
              </w:rPr>
              <w:t>uick</w:t>
            </w:r>
            <w:proofErr w:type="spellEnd"/>
            <w:r w:rsidRPr="009E2AB4">
              <w:rPr>
                <w:rStyle w:val="A95"/>
              </w:rPr>
              <w:t xml:space="preserve"> </w:t>
            </w:r>
            <w:r w:rsidRPr="009E2AB4">
              <w:rPr>
                <w:rStyle w:val="A95"/>
                <w:lang w:val="en-GB"/>
              </w:rPr>
              <w:t>Bird</w:t>
            </w:r>
          </w:p>
        </w:tc>
        <w:tc>
          <w:tcPr>
            <w:tcW w:w="1572" w:type="dxa"/>
            <w:shd w:val="clear" w:color="auto" w:fill="FFFFFF"/>
          </w:tcPr>
          <w:p w:rsidR="008B03BF" w:rsidRPr="009E2AB4" w:rsidRDefault="008B03BF" w:rsidP="00C33106">
            <w:pPr>
              <w:pStyle w:val="jtab"/>
              <w:jc w:val="center"/>
              <w:rPr>
                <w:rFonts w:eastAsia="PFAgoraSansPro-Regular"/>
                <w:lang w:eastAsia="ru-RU"/>
              </w:rPr>
            </w:pPr>
            <w:r w:rsidRPr="009E2AB4">
              <w:rPr>
                <w:rFonts w:eastAsia="PFAgoraSansPro-Regular"/>
                <w:lang w:eastAsia="ru-RU"/>
              </w:rPr>
              <w:t>2,5</w:t>
            </w:r>
          </w:p>
        </w:tc>
        <w:tc>
          <w:tcPr>
            <w:tcW w:w="1974" w:type="dxa"/>
            <w:shd w:val="clear" w:color="auto" w:fill="FFFFFF"/>
          </w:tcPr>
          <w:p w:rsidR="008B03BF" w:rsidRPr="009E2AB4" w:rsidRDefault="008B03BF" w:rsidP="00C33106">
            <w:pPr>
              <w:pStyle w:val="jtab"/>
              <w:rPr>
                <w:rFonts w:eastAsia="PFAgoraSansPro-Regular"/>
                <w:lang w:val="en-US" w:eastAsia="ru-RU"/>
              </w:rPr>
            </w:pPr>
            <w:r w:rsidRPr="009E2AB4">
              <w:rPr>
                <w:rFonts w:eastAsia="PFAgoraSansPro-Regular"/>
                <w:lang w:val="en-US" w:eastAsia="ru-RU"/>
              </w:rPr>
              <w:t>Microsoft</w:t>
            </w:r>
          </w:p>
        </w:tc>
        <w:tc>
          <w:tcPr>
            <w:tcW w:w="1614" w:type="dxa"/>
            <w:shd w:val="clear" w:color="auto" w:fill="FFFFFF"/>
          </w:tcPr>
          <w:p w:rsidR="008B03BF" w:rsidRPr="009E2AB4" w:rsidRDefault="008B03BF" w:rsidP="00C33106">
            <w:pPr>
              <w:pStyle w:val="jtab"/>
              <w:rPr>
                <w:rFonts w:eastAsia="PFAgoraSansPro-Regular"/>
                <w:lang w:eastAsia="ru-RU"/>
              </w:rPr>
            </w:pPr>
            <w:r w:rsidRPr="009E2AB4">
              <w:rPr>
                <w:rFonts w:eastAsia="PFAgoraSansPro-Regular"/>
                <w:lang w:eastAsia="ru-RU"/>
              </w:rPr>
              <w:t>США</w:t>
            </w:r>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eastAsia="ru-RU"/>
              </w:rPr>
            </w:pPr>
            <w:proofErr w:type="spellStart"/>
            <w:r w:rsidRPr="009E2AB4">
              <w:rPr>
                <w:lang w:val="en-GB"/>
              </w:rPr>
              <w:t>GeoEye</w:t>
            </w:r>
            <w:proofErr w:type="spellEnd"/>
            <w:r w:rsidRPr="009E2AB4">
              <w:t>-1</w:t>
            </w:r>
          </w:p>
        </w:tc>
        <w:tc>
          <w:tcPr>
            <w:tcW w:w="1572" w:type="dxa"/>
            <w:shd w:val="clear" w:color="auto" w:fill="FFFFFF"/>
          </w:tcPr>
          <w:p w:rsidR="008B03BF" w:rsidRPr="009E2AB4" w:rsidRDefault="008B03BF" w:rsidP="00C33106">
            <w:pPr>
              <w:pStyle w:val="jtab"/>
              <w:jc w:val="center"/>
              <w:rPr>
                <w:rFonts w:eastAsia="PFAgoraSansPro-Regular"/>
                <w:lang w:eastAsia="ru-RU"/>
              </w:rPr>
            </w:pPr>
            <w:r w:rsidRPr="009E2AB4">
              <w:rPr>
                <w:rFonts w:eastAsia="PFAgoraSansPro-Regular"/>
                <w:lang w:eastAsia="ru-RU"/>
              </w:rPr>
              <w:t>0,5</w:t>
            </w:r>
          </w:p>
        </w:tc>
        <w:tc>
          <w:tcPr>
            <w:tcW w:w="1974" w:type="dxa"/>
            <w:shd w:val="clear" w:color="auto" w:fill="FFFFFF"/>
          </w:tcPr>
          <w:p w:rsidR="008B03BF" w:rsidRPr="009E2AB4" w:rsidRDefault="008B03BF" w:rsidP="00C33106">
            <w:pPr>
              <w:pStyle w:val="jtab"/>
              <w:rPr>
                <w:rFonts w:eastAsia="PFAgoraSansPro-Regular"/>
                <w:lang w:eastAsia="ru-RU"/>
              </w:rPr>
            </w:pPr>
            <w:proofErr w:type="spellStart"/>
            <w:r w:rsidRPr="009E2AB4">
              <w:rPr>
                <w:rFonts w:eastAsia="PFAgoraSansPro-Regular"/>
                <w:lang w:val="en-US" w:eastAsia="ru-RU"/>
              </w:rPr>
              <w:t>Terraserver</w:t>
            </w:r>
            <w:proofErr w:type="spellEnd"/>
          </w:p>
        </w:tc>
        <w:tc>
          <w:tcPr>
            <w:tcW w:w="1614" w:type="dxa"/>
            <w:shd w:val="clear" w:color="auto" w:fill="FFFFFF"/>
          </w:tcPr>
          <w:p w:rsidR="008B03BF" w:rsidRPr="009E2AB4" w:rsidRDefault="008B03BF" w:rsidP="00C33106">
            <w:pPr>
              <w:pStyle w:val="jtab"/>
              <w:rPr>
                <w:rFonts w:eastAsia="PFAgoraSansPro-Regular"/>
                <w:lang w:eastAsia="ru-RU"/>
              </w:rPr>
            </w:pPr>
            <w:r w:rsidRPr="009E2AB4">
              <w:rPr>
                <w:rFonts w:eastAsia="PFAgoraSansPro-Regular"/>
                <w:lang w:eastAsia="ru-RU"/>
              </w:rPr>
              <w:t>США</w:t>
            </w:r>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«Ресурс-П» № 1</w:t>
            </w:r>
          </w:p>
        </w:tc>
        <w:tc>
          <w:tcPr>
            <w:tcW w:w="1572" w:type="dxa"/>
            <w:shd w:val="clear" w:color="auto" w:fill="auto"/>
          </w:tcPr>
          <w:p w:rsidR="008B03BF" w:rsidRPr="009E2AB4" w:rsidRDefault="008B03BF" w:rsidP="00C33106">
            <w:pPr>
              <w:pStyle w:val="jtab"/>
              <w:jc w:val="center"/>
              <w:rPr>
                <w:rFonts w:eastAsia="PFAgoraSansPro-Regular"/>
                <w:lang w:eastAsia="ru-RU"/>
              </w:rPr>
            </w:pPr>
            <w:r w:rsidRPr="009E2AB4">
              <w:rPr>
                <w:rFonts w:eastAsia="PFAgoraSansPro-Regular"/>
                <w:lang w:eastAsia="ru-RU"/>
              </w:rPr>
              <w:t>0,5</w:t>
            </w:r>
            <w:r>
              <w:rPr>
                <w:rFonts w:eastAsia="TimesNewRoman"/>
                <w:lang w:eastAsia="ru-RU"/>
              </w:rPr>
              <w:t>—</w:t>
            </w:r>
            <w:r w:rsidRPr="009E2AB4">
              <w:rPr>
                <w:rFonts w:eastAsia="PFAgoraSansPro-Regular"/>
                <w:lang w:eastAsia="ru-RU"/>
              </w:rPr>
              <w:t>0,6</w:t>
            </w:r>
          </w:p>
        </w:tc>
        <w:tc>
          <w:tcPr>
            <w:tcW w:w="197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ГК «</w:t>
            </w:r>
            <w:proofErr w:type="spellStart"/>
            <w:r w:rsidRPr="009E2AB4">
              <w:rPr>
                <w:rFonts w:eastAsia="PFAgoraSansPro-Regular"/>
                <w:lang w:eastAsia="ru-RU"/>
              </w:rPr>
              <w:t>Роскосмос</w:t>
            </w:r>
            <w:proofErr w:type="spellEnd"/>
            <w:r w:rsidRPr="009E2AB4">
              <w:rPr>
                <w:rFonts w:eastAsia="PFAgoraSansPro-Regular"/>
                <w:lang w:eastAsia="ru-RU"/>
              </w:rPr>
              <w:t>»</w:t>
            </w:r>
          </w:p>
        </w:tc>
        <w:tc>
          <w:tcPr>
            <w:tcW w:w="161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Россия</w:t>
            </w:r>
          </w:p>
        </w:tc>
      </w:tr>
      <w:tr w:rsidR="008B03BF" w:rsidRPr="009E2AB4" w:rsidTr="00C33106">
        <w:trPr>
          <w:jc w:val="center"/>
        </w:trPr>
        <w:tc>
          <w:tcPr>
            <w:tcW w:w="2409"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w:t>
            </w:r>
            <w:proofErr w:type="spellStart"/>
            <w:r w:rsidRPr="009E2AB4">
              <w:t>Канопус</w:t>
            </w:r>
            <w:proofErr w:type="spellEnd"/>
            <w:r w:rsidRPr="009E2AB4">
              <w:t>-В-ИК</w:t>
            </w:r>
            <w:r w:rsidRPr="009E2AB4">
              <w:rPr>
                <w:rFonts w:eastAsia="PFAgoraSansPro-Regular"/>
                <w:lang w:eastAsia="ru-RU"/>
              </w:rPr>
              <w:t>»</w:t>
            </w:r>
            <w:r w:rsidRPr="009E2AB4">
              <w:t xml:space="preserve"> №2 </w:t>
            </w:r>
          </w:p>
        </w:tc>
        <w:tc>
          <w:tcPr>
            <w:tcW w:w="1572" w:type="dxa"/>
            <w:shd w:val="clear" w:color="auto" w:fill="auto"/>
          </w:tcPr>
          <w:p w:rsidR="008B03BF" w:rsidRPr="009E2AB4" w:rsidRDefault="008B03BF" w:rsidP="00C33106">
            <w:pPr>
              <w:pStyle w:val="jtab"/>
              <w:jc w:val="center"/>
              <w:rPr>
                <w:rFonts w:eastAsia="PFAgoraSansPro-Regular"/>
                <w:lang w:eastAsia="ru-RU"/>
              </w:rPr>
            </w:pPr>
            <w:r w:rsidRPr="009E2AB4">
              <w:rPr>
                <w:rFonts w:eastAsia="PFAgoraSansPro-Regular"/>
                <w:lang w:eastAsia="ru-RU"/>
              </w:rPr>
              <w:t>2,5</w:t>
            </w:r>
          </w:p>
        </w:tc>
        <w:tc>
          <w:tcPr>
            <w:tcW w:w="197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ГК «</w:t>
            </w:r>
            <w:proofErr w:type="spellStart"/>
            <w:r w:rsidRPr="009E2AB4">
              <w:rPr>
                <w:rFonts w:eastAsia="PFAgoraSansPro-Regular"/>
                <w:lang w:eastAsia="ru-RU"/>
              </w:rPr>
              <w:t>Роскосмос</w:t>
            </w:r>
            <w:proofErr w:type="spellEnd"/>
            <w:r w:rsidRPr="009E2AB4">
              <w:rPr>
                <w:rFonts w:eastAsia="PFAgoraSansPro-Regular"/>
                <w:lang w:eastAsia="ru-RU"/>
              </w:rPr>
              <w:t>»</w:t>
            </w:r>
          </w:p>
        </w:tc>
        <w:tc>
          <w:tcPr>
            <w:tcW w:w="1614" w:type="dxa"/>
            <w:shd w:val="clear" w:color="auto" w:fill="auto"/>
          </w:tcPr>
          <w:p w:rsidR="008B03BF" w:rsidRPr="009E2AB4" w:rsidRDefault="008B03BF" w:rsidP="00C33106">
            <w:pPr>
              <w:pStyle w:val="jtab"/>
              <w:rPr>
                <w:rFonts w:eastAsia="PFAgoraSansPro-Regular"/>
                <w:lang w:eastAsia="ru-RU"/>
              </w:rPr>
            </w:pPr>
            <w:r w:rsidRPr="009E2AB4">
              <w:rPr>
                <w:rFonts w:eastAsia="PFAgoraSansPro-Regular"/>
                <w:lang w:eastAsia="ru-RU"/>
              </w:rPr>
              <w:t>Россия</w:t>
            </w:r>
          </w:p>
        </w:tc>
      </w:tr>
    </w:tbl>
    <w:p w:rsidR="008B03BF" w:rsidRPr="00666282" w:rsidRDefault="008B03BF" w:rsidP="008B03BF">
      <w:pPr>
        <w:pStyle w:val="j"/>
        <w:rPr>
          <w:color w:val="000000"/>
          <w:szCs w:val="24"/>
        </w:rPr>
      </w:pPr>
      <w:proofErr w:type="gramStart"/>
      <w:r w:rsidRPr="00666282">
        <w:rPr>
          <w:szCs w:val="24"/>
        </w:rPr>
        <w:t xml:space="preserve">На рис. 4 приведен результат мониторинга по данным ДЗЗ из космоса состояния одного из озер, расположенного около северной границы </w:t>
      </w:r>
      <w:proofErr w:type="spellStart"/>
      <w:r w:rsidRPr="00666282">
        <w:rPr>
          <w:szCs w:val="24"/>
        </w:rPr>
        <w:t>Сеяхинского</w:t>
      </w:r>
      <w:proofErr w:type="spellEnd"/>
      <w:r w:rsidRPr="00666282">
        <w:rPr>
          <w:szCs w:val="24"/>
        </w:rPr>
        <w:t xml:space="preserve"> участка исследований (см. рис.</w:t>
      </w:r>
      <w:r>
        <w:rPr>
          <w:szCs w:val="24"/>
        </w:rPr>
        <w:t> </w:t>
      </w:r>
      <w:r w:rsidRPr="00666282">
        <w:rPr>
          <w:szCs w:val="24"/>
        </w:rPr>
        <w:t>1</w:t>
      </w:r>
      <w:r>
        <w:rPr>
          <w:szCs w:val="24"/>
        </w:rPr>
        <w:t>,</w:t>
      </w:r>
      <w:r w:rsidRPr="00666282">
        <w:rPr>
          <w:szCs w:val="24"/>
        </w:rPr>
        <w:t xml:space="preserve"> </w:t>
      </w:r>
      <w:r w:rsidRPr="00666282">
        <w:rPr>
          <w:szCs w:val="24"/>
          <w:lang w:val="en-GB"/>
        </w:rPr>
        <w:t>S</w:t>
      </w:r>
      <w:r w:rsidRPr="00666282">
        <w:rPr>
          <w:szCs w:val="24"/>
        </w:rPr>
        <w:t xml:space="preserve">) и </w:t>
      </w:r>
      <w:r w:rsidRPr="00666282">
        <w:rPr>
          <w:color w:val="000000"/>
          <w:szCs w:val="24"/>
          <w:shd w:val="clear" w:color="auto" w:fill="FFFFFF"/>
        </w:rPr>
        <w:t xml:space="preserve">названного нами </w:t>
      </w:r>
      <w:r>
        <w:rPr>
          <w:color w:val="000000"/>
          <w:szCs w:val="24"/>
          <w:shd w:val="clear" w:color="auto" w:fill="FFFFFF"/>
        </w:rPr>
        <w:t>«</w:t>
      </w:r>
      <w:r w:rsidRPr="00666282">
        <w:rPr>
          <w:color w:val="000000"/>
          <w:szCs w:val="24"/>
          <w:shd w:val="clear" w:color="auto" w:fill="FFFFFF"/>
        </w:rPr>
        <w:t>Треугольное</w:t>
      </w:r>
      <w:r>
        <w:rPr>
          <w:color w:val="000000"/>
          <w:szCs w:val="24"/>
          <w:shd w:val="clear" w:color="auto" w:fill="FFFFFF"/>
        </w:rPr>
        <w:t>»</w:t>
      </w:r>
      <w:r w:rsidRPr="00666282">
        <w:rPr>
          <w:color w:val="000000"/>
          <w:szCs w:val="24"/>
          <w:shd w:val="clear" w:color="auto" w:fill="FFFFFF"/>
        </w:rPr>
        <w:t xml:space="preserve">, по четырем </w:t>
      </w:r>
      <w:proofErr w:type="spellStart"/>
      <w:r w:rsidRPr="00666282">
        <w:rPr>
          <w:color w:val="000000"/>
          <w:szCs w:val="24"/>
          <w:shd w:val="clear" w:color="auto" w:fill="FFFFFF"/>
        </w:rPr>
        <w:t>космоснимкам</w:t>
      </w:r>
      <w:proofErr w:type="spellEnd"/>
      <w:r w:rsidRPr="00666282">
        <w:rPr>
          <w:color w:val="000000"/>
          <w:szCs w:val="24"/>
          <w:shd w:val="clear" w:color="auto" w:fill="FFFFFF"/>
        </w:rPr>
        <w:t xml:space="preserve"> </w:t>
      </w:r>
      <w:r w:rsidRPr="00666282">
        <w:rPr>
          <w:rStyle w:val="A95"/>
          <w:szCs w:val="24"/>
          <w:shd w:val="clear" w:color="auto" w:fill="FFFFFF"/>
        </w:rPr>
        <w:t>Q</w:t>
      </w:r>
      <w:proofErr w:type="spellStart"/>
      <w:r w:rsidRPr="00666282">
        <w:rPr>
          <w:rStyle w:val="A95"/>
          <w:szCs w:val="24"/>
          <w:shd w:val="clear" w:color="auto" w:fill="FFFFFF"/>
          <w:lang w:val="en-GB"/>
        </w:rPr>
        <w:t>uick</w:t>
      </w:r>
      <w:proofErr w:type="spellEnd"/>
      <w:r w:rsidRPr="00666282">
        <w:rPr>
          <w:rStyle w:val="A95"/>
          <w:szCs w:val="24"/>
          <w:shd w:val="clear" w:color="auto" w:fill="FFFFFF"/>
        </w:rPr>
        <w:t xml:space="preserve"> </w:t>
      </w:r>
      <w:r w:rsidRPr="00666282">
        <w:rPr>
          <w:rStyle w:val="A95"/>
          <w:szCs w:val="24"/>
          <w:shd w:val="clear" w:color="auto" w:fill="FFFFFF"/>
          <w:lang w:val="en-GB"/>
        </w:rPr>
        <w:t>Bird</w:t>
      </w:r>
      <w:r w:rsidRPr="00666282">
        <w:rPr>
          <w:rStyle w:val="A95"/>
          <w:szCs w:val="24"/>
          <w:shd w:val="clear" w:color="auto" w:fill="FFFFFF"/>
        </w:rPr>
        <w:t xml:space="preserve"> (</w:t>
      </w:r>
      <w:r w:rsidRPr="00666282">
        <w:rPr>
          <w:rStyle w:val="A95"/>
          <w:szCs w:val="24"/>
          <w:shd w:val="clear" w:color="auto" w:fill="FFFFFF"/>
          <w:lang w:val="en-GB"/>
        </w:rPr>
        <w:t>QB</w:t>
      </w:r>
      <w:r w:rsidRPr="00666282">
        <w:rPr>
          <w:rStyle w:val="A95"/>
          <w:szCs w:val="24"/>
          <w:shd w:val="clear" w:color="auto" w:fill="FFFFFF"/>
        </w:rPr>
        <w:t>)</w:t>
      </w:r>
      <w:r w:rsidRPr="00666282">
        <w:rPr>
          <w:color w:val="000000"/>
          <w:szCs w:val="24"/>
          <w:shd w:val="clear" w:color="auto" w:fill="FFFFFF"/>
        </w:rPr>
        <w:t xml:space="preserve">, </w:t>
      </w:r>
      <w:proofErr w:type="spellStart"/>
      <w:r w:rsidRPr="00666282">
        <w:rPr>
          <w:color w:val="000000"/>
          <w:szCs w:val="24"/>
          <w:shd w:val="clear" w:color="auto" w:fill="FFFFFF"/>
          <w:lang w:val="en-GB"/>
        </w:rPr>
        <w:t>WorldView</w:t>
      </w:r>
      <w:proofErr w:type="spellEnd"/>
      <w:r w:rsidRPr="00666282">
        <w:rPr>
          <w:color w:val="000000"/>
          <w:szCs w:val="24"/>
          <w:shd w:val="clear" w:color="auto" w:fill="FFFFFF"/>
        </w:rPr>
        <w:t>-2 (</w:t>
      </w:r>
      <w:r w:rsidRPr="00666282">
        <w:rPr>
          <w:color w:val="000000"/>
          <w:szCs w:val="24"/>
          <w:shd w:val="clear" w:color="auto" w:fill="FFFFFF"/>
          <w:lang w:val="en-GB"/>
        </w:rPr>
        <w:t>WV</w:t>
      </w:r>
      <w:r w:rsidRPr="00666282">
        <w:rPr>
          <w:color w:val="000000"/>
          <w:szCs w:val="24"/>
          <w:shd w:val="clear" w:color="auto" w:fill="FFFFFF"/>
        </w:rPr>
        <w:t xml:space="preserve">-2), </w:t>
      </w:r>
      <w:proofErr w:type="spellStart"/>
      <w:r w:rsidRPr="00666282">
        <w:rPr>
          <w:color w:val="000000"/>
          <w:szCs w:val="24"/>
          <w:shd w:val="clear" w:color="auto" w:fill="FFFFFF"/>
          <w:lang w:val="en-GB"/>
        </w:rPr>
        <w:t>GeoEye</w:t>
      </w:r>
      <w:proofErr w:type="spellEnd"/>
      <w:r w:rsidRPr="00666282">
        <w:rPr>
          <w:color w:val="000000"/>
          <w:szCs w:val="24"/>
          <w:shd w:val="clear" w:color="auto" w:fill="FFFFFF"/>
        </w:rPr>
        <w:t>-1 (</w:t>
      </w:r>
      <w:r w:rsidRPr="00666282">
        <w:rPr>
          <w:color w:val="000000"/>
          <w:szCs w:val="24"/>
          <w:shd w:val="clear" w:color="auto" w:fill="FFFFFF"/>
          <w:lang w:val="en-GB"/>
        </w:rPr>
        <w:t>GE</w:t>
      </w:r>
      <w:r w:rsidRPr="00666282">
        <w:rPr>
          <w:color w:val="000000"/>
          <w:szCs w:val="24"/>
          <w:shd w:val="clear" w:color="auto" w:fill="FFFFFF"/>
        </w:rPr>
        <w:t xml:space="preserve">-1) и </w:t>
      </w:r>
      <w:r w:rsidRPr="00666282">
        <w:rPr>
          <w:rStyle w:val="A95"/>
          <w:szCs w:val="24"/>
          <w:shd w:val="clear" w:color="auto" w:fill="FFFFFF"/>
          <w:lang w:val="en-US"/>
        </w:rPr>
        <w:t>WV</w:t>
      </w:r>
      <w:r w:rsidRPr="00666282">
        <w:rPr>
          <w:rStyle w:val="A95"/>
          <w:szCs w:val="24"/>
          <w:shd w:val="clear" w:color="auto" w:fill="FFFFFF"/>
        </w:rPr>
        <w:t xml:space="preserve">-3 </w:t>
      </w:r>
      <w:r w:rsidRPr="00666282">
        <w:rPr>
          <w:color w:val="000000"/>
          <w:szCs w:val="24"/>
          <w:shd w:val="clear" w:color="auto" w:fill="FFFFFF"/>
        </w:rPr>
        <w:t>2003</w:t>
      </w:r>
      <w:r>
        <w:rPr>
          <w:rFonts w:eastAsia="TimesNewRoman"/>
          <w:lang w:eastAsia="ru-RU"/>
        </w:rPr>
        <w:t>—</w:t>
      </w:r>
      <w:r w:rsidRPr="00666282">
        <w:rPr>
          <w:color w:val="000000"/>
          <w:szCs w:val="24"/>
          <w:shd w:val="clear" w:color="auto" w:fill="FFFFFF"/>
        </w:rPr>
        <w:t>2018</w:t>
      </w:r>
      <w:r>
        <w:rPr>
          <w:color w:val="000000"/>
          <w:szCs w:val="24"/>
          <w:shd w:val="clear" w:color="auto" w:fill="FFFFFF"/>
        </w:rPr>
        <w:t> </w:t>
      </w:r>
      <w:r w:rsidRPr="00666282">
        <w:rPr>
          <w:color w:val="000000"/>
          <w:szCs w:val="24"/>
          <w:shd w:val="clear" w:color="auto" w:fill="FFFFFF"/>
        </w:rPr>
        <w:t xml:space="preserve">гг. По данным </w:t>
      </w:r>
      <w:r w:rsidRPr="00666282">
        <w:rPr>
          <w:rStyle w:val="A95"/>
          <w:szCs w:val="24"/>
          <w:shd w:val="clear" w:color="auto" w:fill="FFFFFF"/>
        </w:rPr>
        <w:t>QB 24</w:t>
      </w:r>
      <w:r>
        <w:rPr>
          <w:rStyle w:val="A95"/>
          <w:szCs w:val="24"/>
          <w:shd w:val="clear" w:color="auto" w:fill="FFFFFF"/>
        </w:rPr>
        <w:t> </w:t>
      </w:r>
      <w:r w:rsidRPr="00666282">
        <w:rPr>
          <w:rStyle w:val="A95"/>
          <w:szCs w:val="24"/>
          <w:shd w:val="clear" w:color="auto" w:fill="FFFFFF"/>
        </w:rPr>
        <w:t>августа 2003 г.</w:t>
      </w:r>
      <w:r w:rsidRPr="00666282">
        <w:rPr>
          <w:color w:val="000000"/>
          <w:szCs w:val="24"/>
          <w:shd w:val="clear" w:color="auto" w:fill="FFFFFF"/>
        </w:rPr>
        <w:t xml:space="preserve"> на дне озера наблюдаются</w:t>
      </w:r>
      <w:r w:rsidRPr="00666282">
        <w:rPr>
          <w:szCs w:val="24"/>
          <w:shd w:val="clear" w:color="auto" w:fill="FFFFFF"/>
        </w:rPr>
        <w:t xml:space="preserve"> многочисленные </w:t>
      </w:r>
      <w:proofErr w:type="spellStart"/>
      <w:r w:rsidRPr="00666282">
        <w:rPr>
          <w:szCs w:val="24"/>
          <w:shd w:val="clear" w:color="auto" w:fill="FFFFFF"/>
        </w:rPr>
        <w:t>покмарки</w:t>
      </w:r>
      <w:proofErr w:type="spellEnd"/>
      <w:r w:rsidRPr="00666282">
        <w:rPr>
          <w:szCs w:val="24"/>
          <w:shd w:val="clear" w:color="auto" w:fill="FFFFFF"/>
        </w:rPr>
        <w:t xml:space="preserve"> (кратеры) размером </w:t>
      </w:r>
      <w:r w:rsidRPr="00666282">
        <w:rPr>
          <w:szCs w:val="24"/>
          <w:shd w:val="clear" w:color="auto" w:fill="FFFFFF"/>
        </w:rPr>
        <w:lastRenderedPageBreak/>
        <w:t>до</w:t>
      </w:r>
      <w:proofErr w:type="gramEnd"/>
      <w:r w:rsidRPr="00666282">
        <w:rPr>
          <w:szCs w:val="24"/>
          <w:shd w:val="clear" w:color="auto" w:fill="FFFFFF"/>
        </w:rPr>
        <w:t xml:space="preserve"> 13</w:t>
      </w:r>
      <w:r>
        <w:rPr>
          <w:szCs w:val="24"/>
          <w:shd w:val="clear" w:color="auto" w:fill="FFFFFF"/>
        </w:rPr>
        <w:t> </w:t>
      </w:r>
      <w:r w:rsidRPr="00666282">
        <w:rPr>
          <w:szCs w:val="24"/>
          <w:shd w:val="clear" w:color="auto" w:fill="FFFFFF"/>
        </w:rPr>
        <w:t xml:space="preserve">м, что является свидетельством дегазации недр. Несмотря на </w:t>
      </w:r>
      <w:proofErr w:type="gramStart"/>
      <w:r w:rsidRPr="00666282">
        <w:rPr>
          <w:szCs w:val="24"/>
          <w:shd w:val="clear" w:color="auto" w:fill="FFFFFF"/>
        </w:rPr>
        <w:t>то</w:t>
      </w:r>
      <w:proofErr w:type="gramEnd"/>
      <w:r w:rsidRPr="00666282">
        <w:rPr>
          <w:szCs w:val="24"/>
          <w:shd w:val="clear" w:color="auto" w:fill="FFFFFF"/>
        </w:rPr>
        <w:t xml:space="preserve"> что озеро в западной и северо-западной частях высохло</w:t>
      </w:r>
      <w:r w:rsidRPr="00666282">
        <w:rPr>
          <w:szCs w:val="24"/>
        </w:rPr>
        <w:t>, по рис.</w:t>
      </w:r>
      <w:r>
        <w:rPr>
          <w:szCs w:val="24"/>
        </w:rPr>
        <w:t> </w:t>
      </w:r>
      <w:r w:rsidRPr="00666282">
        <w:rPr>
          <w:szCs w:val="24"/>
        </w:rPr>
        <w:t xml:space="preserve">4.1 видна сохранившаяся в кратерах вода. Одной из возможных причин высыхания озера является уход воды по образовавшимся каналам дегазации недр. На последующих снимках </w:t>
      </w:r>
      <w:r w:rsidRPr="00666282">
        <w:rPr>
          <w:color w:val="000000"/>
          <w:szCs w:val="24"/>
          <w:lang w:val="en-GB"/>
        </w:rPr>
        <w:t>WV</w:t>
      </w:r>
      <w:r w:rsidRPr="00666282">
        <w:rPr>
          <w:color w:val="000000"/>
          <w:szCs w:val="24"/>
        </w:rPr>
        <w:t xml:space="preserve">-2, </w:t>
      </w:r>
      <w:r w:rsidRPr="00666282">
        <w:rPr>
          <w:color w:val="000000"/>
          <w:szCs w:val="24"/>
          <w:lang w:val="en-GB"/>
        </w:rPr>
        <w:t>GE</w:t>
      </w:r>
      <w:r w:rsidRPr="00666282">
        <w:rPr>
          <w:color w:val="000000"/>
          <w:szCs w:val="24"/>
        </w:rPr>
        <w:t xml:space="preserve">-1 и </w:t>
      </w:r>
      <w:r w:rsidRPr="00666282">
        <w:rPr>
          <w:rStyle w:val="A95"/>
          <w:szCs w:val="24"/>
          <w:lang w:val="en-US"/>
        </w:rPr>
        <w:t>WV</w:t>
      </w:r>
      <w:r w:rsidRPr="00666282">
        <w:rPr>
          <w:rStyle w:val="A95"/>
          <w:szCs w:val="24"/>
        </w:rPr>
        <w:t>-3</w:t>
      </w:r>
      <w:r w:rsidRPr="00666282">
        <w:rPr>
          <w:color w:val="000000"/>
          <w:szCs w:val="24"/>
        </w:rPr>
        <w:t xml:space="preserve"> 2013</w:t>
      </w:r>
      <w:r>
        <w:rPr>
          <w:rFonts w:eastAsia="TimesNewRoman"/>
          <w:lang w:eastAsia="ru-RU"/>
        </w:rPr>
        <w:t>—</w:t>
      </w:r>
      <w:r w:rsidRPr="00666282">
        <w:rPr>
          <w:color w:val="000000"/>
          <w:szCs w:val="24"/>
        </w:rPr>
        <w:t>2018</w:t>
      </w:r>
      <w:r>
        <w:rPr>
          <w:color w:val="000000"/>
          <w:szCs w:val="24"/>
        </w:rPr>
        <w:t> </w:t>
      </w:r>
      <w:r w:rsidRPr="00666282">
        <w:rPr>
          <w:color w:val="000000"/>
          <w:szCs w:val="24"/>
        </w:rPr>
        <w:t>гг. (см. рис.</w:t>
      </w:r>
      <w:r>
        <w:rPr>
          <w:color w:val="000000"/>
          <w:szCs w:val="24"/>
        </w:rPr>
        <w:t> </w:t>
      </w:r>
      <w:r w:rsidRPr="00666282">
        <w:rPr>
          <w:color w:val="000000"/>
          <w:szCs w:val="24"/>
        </w:rPr>
        <w:t xml:space="preserve">4.2, 4.3 и 4.4) видно захоронение кратеров отложениями реки </w:t>
      </w:r>
      <w:proofErr w:type="spellStart"/>
      <w:r w:rsidRPr="00666282">
        <w:rPr>
          <w:color w:val="000000"/>
          <w:szCs w:val="24"/>
        </w:rPr>
        <w:t>Соёлёсё</w:t>
      </w:r>
      <w:proofErr w:type="spellEnd"/>
      <w:r w:rsidRPr="00666282">
        <w:rPr>
          <w:color w:val="000000"/>
          <w:szCs w:val="24"/>
        </w:rPr>
        <w:t xml:space="preserve"> и зарастание северо-восточной зоны выбросов газа прибрежной растительностью.</w:t>
      </w:r>
    </w:p>
    <w:p w:rsidR="00FB4D1D" w:rsidRPr="008E5271" w:rsidRDefault="00FB4D1D" w:rsidP="00FB4D1D">
      <w:pPr>
        <w:pStyle w:val="zag1"/>
      </w:pPr>
      <w:r w:rsidRPr="008E5271">
        <w:t>Обсуждение результатов</w:t>
      </w:r>
    </w:p>
    <w:p w:rsidR="00FB4D1D" w:rsidRPr="008E5271" w:rsidRDefault="00FB4D1D" w:rsidP="00FB4D1D">
      <w:pPr>
        <w:pStyle w:val="j"/>
      </w:pPr>
      <w:r w:rsidRPr="008E5271">
        <w:t>Судя по данным ДЗЗ, в марте 2019</w:t>
      </w:r>
      <w:r>
        <w:t> г.</w:t>
      </w:r>
      <w:r w:rsidRPr="008E5271">
        <w:t xml:space="preserve"> на озере Открытие произошел не одноразовый выброс (пневматический выхлоп) газа, а его эмиссия (извержение)</w:t>
      </w:r>
      <w:r>
        <w:t xml:space="preserve"> — </w:t>
      </w:r>
      <w:r w:rsidRPr="008E5271">
        <w:t>в течение нескольких дней. При этом не менее одного раза был мощный пневматический взрыв (возможно</w:t>
      </w:r>
      <w:r>
        <w:t>,</w:t>
      </w:r>
      <w:r w:rsidRPr="008E5271">
        <w:t xml:space="preserve"> с воспламенением), разбивший лед, раскидавший его куски на расстояние более 50</w:t>
      </w:r>
      <w:r>
        <w:t> </w:t>
      </w:r>
      <w:r w:rsidRPr="008E5271">
        <w:t>м и сформировавший полынью диаметром около 15</w:t>
      </w:r>
      <w:r>
        <w:t> </w:t>
      </w:r>
      <w:r w:rsidRPr="008E5271">
        <w:t>м.</w:t>
      </w:r>
    </w:p>
    <w:p w:rsidR="00FB4D1D" w:rsidRPr="008E5271" w:rsidRDefault="00FB4D1D" w:rsidP="00FB4D1D">
      <w:pPr>
        <w:pStyle w:val="j"/>
      </w:pPr>
      <w:r w:rsidRPr="008E5271">
        <w:t>В региональном плане группы соседних озер в большинстве случаев (84,5%) выстраиваются полосами (линиями). На четырех площадях (Северо-</w:t>
      </w:r>
      <w:proofErr w:type="spellStart"/>
      <w:r w:rsidRPr="008E5271">
        <w:t>Тамбейск</w:t>
      </w:r>
      <w:r>
        <w:t>ой</w:t>
      </w:r>
      <w:proofErr w:type="spellEnd"/>
      <w:r w:rsidRPr="008E5271">
        <w:t>, Западно-</w:t>
      </w:r>
      <w:proofErr w:type="spellStart"/>
      <w:r w:rsidRPr="008E5271">
        <w:t>Сеяхинск</w:t>
      </w:r>
      <w:r>
        <w:t>ой</w:t>
      </w:r>
      <w:proofErr w:type="spellEnd"/>
      <w:r w:rsidRPr="008E5271">
        <w:t>, Северо-</w:t>
      </w:r>
      <w:proofErr w:type="spellStart"/>
      <w:r w:rsidRPr="008E5271">
        <w:t>Сеяхинск</w:t>
      </w:r>
      <w:r>
        <w:t>ой</w:t>
      </w:r>
      <w:proofErr w:type="spellEnd"/>
      <w:r w:rsidRPr="008E5271">
        <w:t xml:space="preserve"> и </w:t>
      </w:r>
      <w:proofErr w:type="spellStart"/>
      <w:r w:rsidRPr="008E5271">
        <w:t>Сеяхинск</w:t>
      </w:r>
      <w:r>
        <w:t>ой</w:t>
      </w:r>
      <w:proofErr w:type="spellEnd"/>
      <w:r>
        <w:t>)</w:t>
      </w:r>
      <w:r w:rsidRPr="008E5271">
        <w:t xml:space="preserve"> эти полосы пересекаются и формируют кресты. Взаимно перпендикулярная ориентация выделенных полос (ЮВ-СЗ и ЮЗ-СВ) хорошо корреспондируется с основными направлениями региональных тектонических элементов (в том числе с </w:t>
      </w:r>
      <w:proofErr w:type="spellStart"/>
      <w:r w:rsidRPr="008E5271">
        <w:t>Нурминским</w:t>
      </w:r>
      <w:proofErr w:type="spellEnd"/>
      <w:r w:rsidRPr="008E5271">
        <w:t xml:space="preserve"> </w:t>
      </w:r>
      <w:proofErr w:type="spellStart"/>
      <w:r w:rsidRPr="008E5271">
        <w:t>мегавалом</w:t>
      </w:r>
      <w:proofErr w:type="spellEnd"/>
      <w:r>
        <w:t xml:space="preserve"> — </w:t>
      </w:r>
      <w:r w:rsidRPr="008E5271">
        <w:t xml:space="preserve">ЮВ-СЗ) и глубинных разломов. Кроме того, такая же ориентация доминирующих систем </w:t>
      </w:r>
      <w:proofErr w:type="spellStart"/>
      <w:r w:rsidRPr="008E5271">
        <w:t>субвертикальных</w:t>
      </w:r>
      <w:proofErr w:type="spellEnd"/>
      <w:r w:rsidRPr="008E5271">
        <w:t xml:space="preserve"> трещин была выявлена нами ранее при проведении кольцевого сейсмопрофилирования методом преломленных волн (КСП МПВ) на </w:t>
      </w:r>
      <w:proofErr w:type="spellStart"/>
      <w:r w:rsidRPr="008E5271">
        <w:t>Русановском</w:t>
      </w:r>
      <w:proofErr w:type="spellEnd"/>
      <w:r w:rsidRPr="008E5271">
        <w:t xml:space="preserve"> НГКМ в Карском море [1]. При этом результаты КСП МПВ были верифицированы физическим моделированием распространения ультразвуковых волн в средах с различной ориентацией систем трещин [1].</w:t>
      </w:r>
    </w:p>
    <w:p w:rsidR="00FB4D1D" w:rsidRPr="00C91544" w:rsidRDefault="00FB4D1D" w:rsidP="00FB4D1D">
      <w:pPr>
        <w:pStyle w:val="zag1"/>
      </w:pPr>
      <w:r w:rsidRPr="00C91544">
        <w:t>Заключение</w:t>
      </w:r>
    </w:p>
    <w:p w:rsidR="00FB4D1D" w:rsidRDefault="00FB4D1D" w:rsidP="00FB4D1D">
      <w:pPr>
        <w:pStyle w:val="j"/>
      </w:pPr>
      <w:r>
        <w:t xml:space="preserve">1. </w:t>
      </w:r>
      <w:r w:rsidRPr="00AC554B">
        <w:t>Впервые доказано, что эмиссия газа со дна арктических водоемов (озера и реки) может обладать столь большой мощностью, что способна разбить лед толщиной 1</w:t>
      </w:r>
      <w:r>
        <w:rPr>
          <w:rFonts w:eastAsia="TimesNewRoman"/>
          <w:lang w:eastAsia="ru-RU"/>
        </w:rPr>
        <w:t>—</w:t>
      </w:r>
      <w:r w:rsidRPr="00AC554B">
        <w:t>1,5</w:t>
      </w:r>
      <w:r>
        <w:t> </w:t>
      </w:r>
      <w:r w:rsidRPr="00AC554B">
        <w:t xml:space="preserve">м, сформировать крупные зоны </w:t>
      </w:r>
      <w:r>
        <w:t xml:space="preserve">его </w:t>
      </w:r>
      <w:r w:rsidRPr="00AC554B">
        <w:t xml:space="preserve">деструкции диаметром </w:t>
      </w:r>
      <w:r>
        <w:t xml:space="preserve">в десятки метров </w:t>
      </w:r>
      <w:r w:rsidRPr="00AC554B">
        <w:t xml:space="preserve">(доказано </w:t>
      </w:r>
      <w:r w:rsidRPr="001A45C0">
        <w:t>до 15</w:t>
      </w:r>
      <w:r>
        <w:rPr>
          <w:rFonts w:eastAsia="TimesNewRoman"/>
          <w:lang w:eastAsia="ru-RU"/>
        </w:rPr>
        <w:t>—</w:t>
      </w:r>
      <w:r w:rsidRPr="002A05A2">
        <w:t>45</w:t>
      </w:r>
      <w:r>
        <w:t> </w:t>
      </w:r>
      <w:r w:rsidRPr="001A45C0">
        <w:t>м) и разбросать</w:t>
      </w:r>
      <w:r w:rsidRPr="00AC554B">
        <w:t xml:space="preserve"> крупные глыбы льда на </w:t>
      </w:r>
      <w:r w:rsidRPr="001A45C0">
        <w:t>удаления свыше 50</w:t>
      </w:r>
      <w:r>
        <w:t> </w:t>
      </w:r>
      <w:r w:rsidRPr="001A45C0">
        <w:t>м</w:t>
      </w:r>
      <w:r w:rsidRPr="00AC554B">
        <w:t xml:space="preserve"> от эпицентра взрыва.</w:t>
      </w:r>
    </w:p>
    <w:p w:rsidR="00FB4D1D" w:rsidRPr="002F0B8C" w:rsidRDefault="00FB4D1D" w:rsidP="00FB4D1D">
      <w:pPr>
        <w:pStyle w:val="j"/>
      </w:pPr>
      <w:r>
        <w:t xml:space="preserve">2. </w:t>
      </w:r>
      <w:r w:rsidRPr="00DC3CAA">
        <w:t>В результате мониторинга с применением данных ДЗЗ на озере Открытие установлены ярко выраженные многолетние подводные вулканические извержения газов (возможно</w:t>
      </w:r>
      <w:r>
        <w:t>,</w:t>
      </w:r>
      <w:r w:rsidRPr="00DC3CAA">
        <w:t xml:space="preserve"> с подземными водами). В </w:t>
      </w:r>
      <w:r w:rsidRPr="00D94C6B">
        <w:t xml:space="preserve">связи с криогенной спецификой среды (многолетнемерзлые породы), из которой происходят вулканические извержения газа, их можно отнести к </w:t>
      </w:r>
      <w:proofErr w:type="spellStart"/>
      <w:r w:rsidRPr="00D94C6B">
        <w:t>криовулканическому</w:t>
      </w:r>
      <w:proofErr w:type="spellEnd"/>
      <w:r w:rsidRPr="00D94C6B">
        <w:t xml:space="preserve"> типу [12], а сами вулканы</w:t>
      </w:r>
      <w:r>
        <w:t xml:space="preserve"> — </w:t>
      </w:r>
      <w:r w:rsidRPr="00D94C6B">
        <w:t xml:space="preserve">к </w:t>
      </w:r>
      <w:proofErr w:type="spellStart"/>
      <w:r w:rsidRPr="00D94C6B">
        <w:t>криовулканам</w:t>
      </w:r>
      <w:proofErr w:type="spellEnd"/>
      <w:r w:rsidRPr="00D94C6B">
        <w:t>.</w:t>
      </w:r>
    </w:p>
    <w:p w:rsidR="00FB4D1D" w:rsidRPr="002F0B8C" w:rsidRDefault="00FB4D1D" w:rsidP="00FB4D1D">
      <w:pPr>
        <w:pStyle w:val="j"/>
      </w:pPr>
    </w:p>
    <w:p w:rsidR="00FB4D1D" w:rsidRPr="00551F2C" w:rsidRDefault="00FB4D1D" w:rsidP="00FB4D1D">
      <w:pPr>
        <w:pStyle w:val="j"/>
        <w:rPr>
          <w:szCs w:val="24"/>
          <w:bdr w:val="none" w:sz="0" w:space="0" w:color="auto" w:frame="1"/>
          <w:shd w:val="clear" w:color="auto" w:fill="FFFFFF"/>
        </w:rPr>
      </w:pPr>
      <w:r w:rsidRPr="00551F2C">
        <w:rPr>
          <w:bCs/>
          <w:iCs/>
          <w:szCs w:val="24"/>
          <w:bdr w:val="none" w:sz="0" w:space="0" w:color="auto" w:frame="1"/>
          <w:shd w:val="clear" w:color="auto" w:fill="FFFFFF"/>
        </w:rPr>
        <w:t xml:space="preserve">Работа выполнена по государственному заданию </w:t>
      </w:r>
      <w:r>
        <w:rPr>
          <w:bCs/>
          <w:iCs/>
          <w:szCs w:val="24"/>
          <w:bdr w:val="none" w:sz="0" w:space="0" w:color="auto" w:frame="1"/>
          <w:shd w:val="clear" w:color="auto" w:fill="FFFFFF"/>
        </w:rPr>
        <w:t xml:space="preserve">по </w:t>
      </w:r>
      <w:r w:rsidRPr="00551F2C">
        <w:rPr>
          <w:bCs/>
          <w:iCs/>
          <w:szCs w:val="24"/>
          <w:bdr w:val="none" w:sz="0" w:space="0" w:color="auto" w:frame="1"/>
          <w:shd w:val="clear" w:color="auto" w:fill="FFFFFF"/>
        </w:rPr>
        <w:t>тем</w:t>
      </w:r>
      <w:r>
        <w:rPr>
          <w:bCs/>
          <w:iCs/>
          <w:szCs w:val="24"/>
          <w:bdr w:val="none" w:sz="0" w:space="0" w:color="auto" w:frame="1"/>
          <w:shd w:val="clear" w:color="auto" w:fill="FFFFFF"/>
        </w:rPr>
        <w:t>е</w:t>
      </w:r>
      <w:r w:rsidRPr="00551F2C">
        <w:rPr>
          <w:bCs/>
          <w:i/>
          <w:iCs/>
          <w:szCs w:val="24"/>
          <w:bdr w:val="none" w:sz="0" w:space="0" w:color="auto" w:frame="1"/>
          <w:shd w:val="clear" w:color="auto" w:fill="FFFFFF"/>
        </w:rPr>
        <w:t xml:space="preserve"> </w:t>
      </w:r>
      <w:r>
        <w:rPr>
          <w:color w:val="222222"/>
          <w:szCs w:val="24"/>
          <w:shd w:val="clear" w:color="auto" w:fill="FFFFFF"/>
        </w:rPr>
        <w:t>«</w:t>
      </w:r>
      <w:r w:rsidRPr="00551F2C">
        <w:rPr>
          <w:color w:val="222222"/>
          <w:szCs w:val="24"/>
          <w:shd w:val="clear" w:color="auto" w:fill="FFFFFF"/>
        </w:rPr>
        <w:t>Рациональное природопользование и эффективное освоение нефтегазовых ресурсов арктической и субарктической зон Земли</w:t>
      </w:r>
      <w:r>
        <w:rPr>
          <w:color w:val="222222"/>
          <w:szCs w:val="24"/>
          <w:shd w:val="clear" w:color="auto" w:fill="FFFFFF"/>
        </w:rPr>
        <w:t>» (№</w:t>
      </w:r>
      <w:r>
        <w:rPr>
          <w:bCs/>
          <w:i/>
          <w:iCs/>
          <w:szCs w:val="24"/>
          <w:bdr w:val="none" w:sz="0" w:space="0" w:color="auto" w:frame="1"/>
          <w:shd w:val="clear" w:color="auto" w:fill="FFFFFF"/>
        </w:rPr>
        <w:t> </w:t>
      </w:r>
      <w:r w:rsidRPr="00551F2C">
        <w:rPr>
          <w:rStyle w:val="afe"/>
          <w:color w:val="222222"/>
          <w:szCs w:val="24"/>
          <w:shd w:val="clear" w:color="auto" w:fill="FFFFFF"/>
        </w:rPr>
        <w:t>АААА-А19-119021590079-6</w:t>
      </w:r>
      <w:r>
        <w:rPr>
          <w:rStyle w:val="afe"/>
          <w:color w:val="222222"/>
          <w:szCs w:val="24"/>
          <w:shd w:val="clear" w:color="auto" w:fill="FFFFFF"/>
        </w:rPr>
        <w:t>)</w:t>
      </w:r>
      <w:r w:rsidRPr="00551F2C">
        <w:rPr>
          <w:rStyle w:val="afe"/>
          <w:color w:val="222222"/>
          <w:szCs w:val="24"/>
          <w:shd w:val="clear" w:color="auto" w:fill="FFFFFF"/>
        </w:rPr>
        <w:t xml:space="preserve"> </w:t>
      </w:r>
      <w:r w:rsidRPr="00551F2C">
        <w:rPr>
          <w:color w:val="000000"/>
          <w:szCs w:val="24"/>
          <w:shd w:val="clear" w:color="auto" w:fill="FFFFFF"/>
        </w:rPr>
        <w:t>при поддержке Р</w:t>
      </w:r>
      <w:r>
        <w:rPr>
          <w:color w:val="000000"/>
          <w:szCs w:val="24"/>
          <w:shd w:val="clear" w:color="auto" w:fill="FFFFFF"/>
        </w:rPr>
        <w:t>оссийским фондом фундаментальных исследований</w:t>
      </w:r>
      <w:r w:rsidRPr="00551F2C">
        <w:rPr>
          <w:color w:val="000000"/>
          <w:szCs w:val="24"/>
          <w:shd w:val="clear" w:color="auto" w:fill="FFFFFF"/>
        </w:rPr>
        <w:t xml:space="preserve"> в рамках проекта №</w:t>
      </w:r>
      <w:r>
        <w:rPr>
          <w:color w:val="000000"/>
          <w:szCs w:val="24"/>
          <w:shd w:val="clear" w:color="auto" w:fill="FFFFFF"/>
        </w:rPr>
        <w:t> </w:t>
      </w:r>
      <w:r w:rsidRPr="00551F2C">
        <w:rPr>
          <w:szCs w:val="24"/>
          <w:bdr w:val="none" w:sz="0" w:space="0" w:color="auto" w:frame="1"/>
          <w:shd w:val="clear" w:color="auto" w:fill="FFFFFF"/>
        </w:rPr>
        <w:t>18-05-70106.</w:t>
      </w:r>
    </w:p>
    <w:p w:rsidR="00FB4D1D" w:rsidRDefault="00FB4D1D" w:rsidP="00FB4D1D">
      <w:pPr>
        <w:pStyle w:val="j"/>
      </w:pPr>
      <w:r>
        <w:t>Авторы благодарят: Правительство Ямало-Ненецкого автономного округа за постоянную поддержку научных работ в Арктике;</w:t>
      </w:r>
      <w:r w:rsidRPr="00551F2C">
        <w:t xml:space="preserve"> </w:t>
      </w:r>
      <w:r>
        <w:t>ГК «</w:t>
      </w:r>
      <w:proofErr w:type="spellStart"/>
      <w:r>
        <w:t>Роскосмос</w:t>
      </w:r>
      <w:proofErr w:type="spellEnd"/>
      <w:r>
        <w:t>» за долговременное и оперативное обеспечение данными ДЗЗ с отечественных спутников</w:t>
      </w:r>
      <w:r w:rsidRPr="003D7A05">
        <w:t>;</w:t>
      </w:r>
      <w:r>
        <w:t xml:space="preserve"> представителей коренного населения Ямала и особенно М. Н. </w:t>
      </w:r>
      <w:proofErr w:type="spellStart"/>
      <w:r>
        <w:t>Окотэтто</w:t>
      </w:r>
      <w:proofErr w:type="spellEnd"/>
      <w:r>
        <w:t xml:space="preserve"> за предоставление важной информации и содействие </w:t>
      </w:r>
      <w:r w:rsidRPr="00FB4D1D">
        <w:t>исследованиям</w:t>
      </w:r>
      <w:r w:rsidRPr="006A1F62">
        <w:t>.</w:t>
      </w:r>
    </w:p>
    <w:p w:rsidR="00FB4D1D" w:rsidRPr="00BD5F42" w:rsidRDefault="00FB4D1D" w:rsidP="00FB4D1D">
      <w:pPr>
        <w:pStyle w:val="zag1"/>
      </w:pPr>
      <w:r w:rsidRPr="00BD5F42">
        <w:lastRenderedPageBreak/>
        <w:t>Литература</w:t>
      </w:r>
    </w:p>
    <w:p w:rsidR="00A46243" w:rsidRPr="00694759" w:rsidRDefault="00A46243" w:rsidP="00A46243">
      <w:pPr>
        <w:pStyle w:val="j-list"/>
        <w:numPr>
          <w:ilvl w:val="0"/>
          <w:numId w:val="29"/>
        </w:numPr>
      </w:pPr>
      <w:r w:rsidRPr="00694759">
        <w:t>Атлас Ямало-Ненецкого автономного округа</w:t>
      </w:r>
      <w:r>
        <w:t xml:space="preserve">. — </w:t>
      </w:r>
      <w:r w:rsidRPr="00694759">
        <w:t>Омск: ФГУП «Омская картограф</w:t>
      </w:r>
      <w:proofErr w:type="gramStart"/>
      <w:r>
        <w:t>.</w:t>
      </w:r>
      <w:proofErr w:type="gramEnd"/>
      <w:r w:rsidRPr="00694759">
        <w:t xml:space="preserve"> </w:t>
      </w:r>
      <w:proofErr w:type="gramStart"/>
      <w:r w:rsidRPr="00694759">
        <w:t>ф</w:t>
      </w:r>
      <w:proofErr w:type="gramEnd"/>
      <w:r>
        <w:t>-</w:t>
      </w:r>
      <w:r w:rsidRPr="00694759">
        <w:t>ка», 2004.</w:t>
      </w:r>
      <w:r>
        <w:t xml:space="preserve"> — </w:t>
      </w:r>
      <w:r w:rsidRPr="00694759">
        <w:t>303 с.</w:t>
      </w:r>
    </w:p>
    <w:p w:rsidR="00A46243" w:rsidRDefault="00A46243" w:rsidP="00A46243">
      <w:pPr>
        <w:pStyle w:val="j-list"/>
      </w:pPr>
      <w:r w:rsidRPr="00694759">
        <w:rPr>
          <w:i/>
        </w:rPr>
        <w:t>Богоявленский В. И.</w:t>
      </w:r>
      <w:r w:rsidRPr="00694759">
        <w:t xml:space="preserve"> Угроза катастрофических выбросов газа из </w:t>
      </w:r>
      <w:proofErr w:type="spellStart"/>
      <w:r w:rsidRPr="00694759">
        <w:t>криолитозоны</w:t>
      </w:r>
      <w:proofErr w:type="spellEnd"/>
      <w:r w:rsidRPr="00694759">
        <w:t xml:space="preserve"> Арктики. Воронки Ямала и Таймыра // Бурение и нефть.</w:t>
      </w:r>
      <w:r>
        <w:t xml:space="preserve"> — </w:t>
      </w:r>
      <w:r w:rsidRPr="00694759">
        <w:t>2014.</w:t>
      </w:r>
      <w:r>
        <w:t xml:space="preserve"> — </w:t>
      </w:r>
      <w:r w:rsidRPr="00694759">
        <w:t>№ 9.</w:t>
      </w:r>
      <w:r>
        <w:t xml:space="preserve"> — </w:t>
      </w:r>
      <w:r w:rsidRPr="00694759">
        <w:t>С. 13—18.</w:t>
      </w:r>
    </w:p>
    <w:p w:rsidR="00A46243" w:rsidRDefault="00A46243" w:rsidP="00A46243">
      <w:pPr>
        <w:pStyle w:val="j-list"/>
      </w:pPr>
      <w:r w:rsidRPr="00694759">
        <w:rPr>
          <w:i/>
        </w:rPr>
        <w:t>Богоявленский В. И.</w:t>
      </w:r>
      <w:r w:rsidRPr="00694759">
        <w:t xml:space="preserve"> Угроза катастрофических выбросов газа из </w:t>
      </w:r>
      <w:proofErr w:type="spellStart"/>
      <w:r w:rsidRPr="00694759">
        <w:t>криолитозоны</w:t>
      </w:r>
      <w:proofErr w:type="spellEnd"/>
      <w:r w:rsidRPr="00694759">
        <w:t xml:space="preserve"> Арктики. Воронки Ямала и Таймыра.</w:t>
      </w:r>
      <w:r>
        <w:t xml:space="preserve"> — </w:t>
      </w:r>
      <w:r w:rsidRPr="00694759">
        <w:t>Ч. 2 // Бурение и нефть.</w:t>
      </w:r>
      <w:r>
        <w:t xml:space="preserve"> — </w:t>
      </w:r>
      <w:r w:rsidRPr="00694759">
        <w:t>2014.</w:t>
      </w:r>
      <w:r>
        <w:t xml:space="preserve"> — </w:t>
      </w:r>
      <w:r w:rsidRPr="00694759">
        <w:t>№ 10.</w:t>
      </w:r>
      <w:r>
        <w:t xml:space="preserve"> — </w:t>
      </w:r>
      <w:r w:rsidRPr="00694759">
        <w:t>С. 4—8.</w:t>
      </w:r>
    </w:p>
    <w:p w:rsidR="00A46243" w:rsidRDefault="00A46243" w:rsidP="00A46243">
      <w:pPr>
        <w:pStyle w:val="j-list"/>
      </w:pPr>
      <w:r w:rsidRPr="00694759">
        <w:rPr>
          <w:i/>
        </w:rPr>
        <w:t>Богоявленский В. И.</w:t>
      </w:r>
      <w:r w:rsidRPr="00694759">
        <w:t xml:space="preserve"> Арктика и Мировой океан: современное состояние, перспективы и проблемы освоения ресурсов углеводородов: Монография.</w:t>
      </w:r>
      <w:r>
        <w:t xml:space="preserve"> — </w:t>
      </w:r>
      <w:r w:rsidRPr="00694759">
        <w:t>М.: Изд-во ВЭО России, 2014.</w:t>
      </w:r>
      <w:r>
        <w:t xml:space="preserve"> — </w:t>
      </w:r>
      <w:r w:rsidRPr="00694759">
        <w:t>С. 12—175.</w:t>
      </w:r>
      <w:r>
        <w:t xml:space="preserve"> — </w:t>
      </w:r>
      <w:r w:rsidRPr="00694759">
        <w:t xml:space="preserve">(Тр. Вольного </w:t>
      </w:r>
      <w:proofErr w:type="spellStart"/>
      <w:r w:rsidRPr="00694759">
        <w:rPr>
          <w:shd w:val="clear" w:color="auto" w:fill="FFFFFF"/>
        </w:rPr>
        <w:t>экон</w:t>
      </w:r>
      <w:proofErr w:type="spellEnd"/>
      <w:r w:rsidRPr="00694759">
        <w:rPr>
          <w:shd w:val="clear" w:color="auto" w:fill="FFFFFF"/>
        </w:rPr>
        <w:t>. о</w:t>
      </w:r>
      <w:r>
        <w:rPr>
          <w:shd w:val="clear" w:color="auto" w:fill="FFFFFF"/>
        </w:rPr>
        <w:t>-</w:t>
      </w:r>
      <w:r w:rsidRPr="00694759">
        <w:rPr>
          <w:shd w:val="clear" w:color="auto" w:fill="FFFFFF"/>
        </w:rPr>
        <w:t>ва Р</w:t>
      </w:r>
      <w:r w:rsidRPr="00694759">
        <w:t>оссии; т.</w:t>
      </w:r>
      <w:r w:rsidRPr="00694759">
        <w:rPr>
          <w:lang w:val="en-US"/>
        </w:rPr>
        <w:t> </w:t>
      </w:r>
      <w:r w:rsidRPr="00694759">
        <w:t>182, № 3).</w:t>
      </w:r>
    </w:p>
    <w:p w:rsidR="00A46243" w:rsidRPr="00694759" w:rsidRDefault="00A46243" w:rsidP="00A46243">
      <w:pPr>
        <w:pStyle w:val="j-list"/>
        <w:rPr>
          <w:rFonts w:eastAsia="TimesNewRomanPSMT"/>
          <w:lang w:val="en-US"/>
        </w:rPr>
      </w:pPr>
      <w:proofErr w:type="spellStart"/>
      <w:r w:rsidRPr="00694759">
        <w:rPr>
          <w:i/>
          <w:lang w:val="en-US"/>
        </w:rPr>
        <w:t>Kizyakov</w:t>
      </w:r>
      <w:proofErr w:type="spellEnd"/>
      <w:r w:rsidRPr="00B73EB6">
        <w:rPr>
          <w:i/>
          <w:lang w:val="en-US"/>
        </w:rPr>
        <w:t> </w:t>
      </w:r>
      <w:r w:rsidRPr="00694759">
        <w:rPr>
          <w:i/>
          <w:lang w:val="en-GB"/>
        </w:rPr>
        <w:t xml:space="preserve">A., </w:t>
      </w:r>
      <w:proofErr w:type="spellStart"/>
      <w:r w:rsidRPr="00694759">
        <w:rPr>
          <w:i/>
          <w:lang w:val="en-US"/>
        </w:rPr>
        <w:t>Khomutov</w:t>
      </w:r>
      <w:proofErr w:type="spellEnd"/>
      <w:r>
        <w:rPr>
          <w:i/>
          <w:lang w:val="en-US"/>
        </w:rPr>
        <w:t> </w:t>
      </w:r>
      <w:r w:rsidRPr="00694759">
        <w:rPr>
          <w:i/>
          <w:lang w:val="en-US"/>
        </w:rPr>
        <w:t xml:space="preserve">A., </w:t>
      </w:r>
      <w:proofErr w:type="spellStart"/>
      <w:r w:rsidRPr="00694759">
        <w:rPr>
          <w:i/>
          <w:lang w:val="en-US"/>
        </w:rPr>
        <w:t>Zimin</w:t>
      </w:r>
      <w:proofErr w:type="spellEnd"/>
      <w:r w:rsidRPr="00B73EB6">
        <w:rPr>
          <w:i/>
          <w:lang w:val="en-US"/>
        </w:rPr>
        <w:t> </w:t>
      </w:r>
      <w:r w:rsidRPr="00694759">
        <w:rPr>
          <w:i/>
          <w:lang w:val="en-US"/>
        </w:rPr>
        <w:t>V. et al.</w:t>
      </w:r>
      <w:r w:rsidRPr="00694759">
        <w:rPr>
          <w:lang w:val="en-US"/>
        </w:rPr>
        <w:t xml:space="preserve"> </w:t>
      </w:r>
      <w:proofErr w:type="spellStart"/>
      <w:r w:rsidRPr="00694759">
        <w:rPr>
          <w:lang w:val="en-US"/>
        </w:rPr>
        <w:t>Microrelief</w:t>
      </w:r>
      <w:proofErr w:type="spellEnd"/>
      <w:r w:rsidRPr="00694759">
        <w:rPr>
          <w:lang w:val="en-US"/>
        </w:rPr>
        <w:t xml:space="preserve"> Associated with Gas Emission Craters: Remote-Sensing and Field-Based Study</w:t>
      </w:r>
      <w:r>
        <w:rPr>
          <w:lang w:val="en-US"/>
        </w:rPr>
        <w:t xml:space="preserve"> </w:t>
      </w:r>
      <w:r w:rsidRPr="00B73EB6">
        <w:rPr>
          <w:lang w:val="en-US"/>
        </w:rPr>
        <w:t>//</w:t>
      </w:r>
      <w:r w:rsidRPr="00694759">
        <w:rPr>
          <w:lang w:val="en-US"/>
        </w:rPr>
        <w:t xml:space="preserve"> Remote Sensing</w:t>
      </w:r>
      <w:r w:rsidRPr="00B73EB6">
        <w:rPr>
          <w:lang w:val="en-US"/>
        </w:rPr>
        <w:t>.</w:t>
      </w:r>
      <w:r>
        <w:rPr>
          <w:lang w:val="en-US"/>
        </w:rPr>
        <w:t xml:space="preserve"> — </w:t>
      </w:r>
      <w:r w:rsidRPr="00694759">
        <w:rPr>
          <w:lang w:val="en-US"/>
        </w:rPr>
        <w:t>2018</w:t>
      </w:r>
      <w:r w:rsidRPr="00B73EB6">
        <w:rPr>
          <w:lang w:val="en-US"/>
        </w:rPr>
        <w:t>.</w:t>
      </w:r>
      <w:r>
        <w:rPr>
          <w:lang w:val="en-US"/>
        </w:rPr>
        <w:t xml:space="preserve"> — </w:t>
      </w:r>
      <w:r>
        <w:rPr>
          <w:rFonts w:eastAsia="PFAgoraSansPro-Regular"/>
          <w:lang w:val="en-US"/>
        </w:rPr>
        <w:t>Vol. </w:t>
      </w:r>
      <w:r w:rsidRPr="00694759">
        <w:rPr>
          <w:lang w:val="en-US"/>
        </w:rPr>
        <w:t>10</w:t>
      </w:r>
      <w:r>
        <w:rPr>
          <w:lang w:val="en-US"/>
        </w:rPr>
        <w:t>,</w:t>
      </w:r>
      <w:r w:rsidRPr="00B73EB6">
        <w:rPr>
          <w:lang w:val="en-US"/>
        </w:rPr>
        <w:t xml:space="preserve"> </w:t>
      </w:r>
      <w:proofErr w:type="spellStart"/>
      <w:r>
        <w:rPr>
          <w:lang w:val="en-US"/>
        </w:rPr>
        <w:t>iss</w:t>
      </w:r>
      <w:proofErr w:type="spellEnd"/>
      <w:r>
        <w:rPr>
          <w:lang w:val="en-US"/>
        </w:rPr>
        <w:t>. </w:t>
      </w:r>
      <w:r w:rsidRPr="00B73EB6">
        <w:rPr>
          <w:lang w:val="en-US"/>
        </w:rPr>
        <w:t>5.</w:t>
      </w:r>
      <w:r>
        <w:rPr>
          <w:lang w:val="en-US"/>
        </w:rPr>
        <w:t xml:space="preserve"> — </w:t>
      </w:r>
      <w:r>
        <w:rPr>
          <w:rFonts w:eastAsia="PFAgoraSansPro-Regular"/>
          <w:lang w:val="en-US"/>
        </w:rPr>
        <w:t xml:space="preserve">URL: </w:t>
      </w:r>
      <w:r w:rsidRPr="00F959ED">
        <w:rPr>
          <w:lang w:val="en-US"/>
        </w:rPr>
        <w:t>https://doi.org/10.3390/rs10050677</w:t>
      </w:r>
      <w:r w:rsidRPr="00B73EB6">
        <w:rPr>
          <w:lang w:val="en-US"/>
        </w:rPr>
        <w:t>.</w:t>
      </w:r>
    </w:p>
    <w:p w:rsidR="00A46243" w:rsidRDefault="00A46243" w:rsidP="00A46243">
      <w:pPr>
        <w:pStyle w:val="j-list"/>
      </w:pPr>
      <w:proofErr w:type="spellStart"/>
      <w:r w:rsidRPr="00A46243">
        <w:rPr>
          <w:i/>
          <w:lang w:val="en-US"/>
        </w:rPr>
        <w:t>Vaugham</w:t>
      </w:r>
      <w:proofErr w:type="spellEnd"/>
      <w:r w:rsidRPr="00A46243">
        <w:rPr>
          <w:i/>
          <w:lang w:val="en-US"/>
        </w:rPr>
        <w:t xml:space="preserve"> A.</w:t>
      </w:r>
      <w:r w:rsidRPr="00A46243">
        <w:rPr>
          <w:lang w:val="en-US"/>
        </w:rPr>
        <w:t xml:space="preserve"> BP’s Deepwater Horizon bill tops $65bn // The </w:t>
      </w:r>
      <w:proofErr w:type="spellStart"/>
      <w:r w:rsidRPr="00A46243">
        <w:rPr>
          <w:lang w:val="en-US"/>
        </w:rPr>
        <w:t>Gurdian</w:t>
      </w:r>
      <w:proofErr w:type="spellEnd"/>
      <w:r w:rsidRPr="00A46243">
        <w:rPr>
          <w:lang w:val="en-US"/>
        </w:rPr>
        <w:t xml:space="preserve">. — 2018. — 16 Jan. — URL: </w:t>
      </w:r>
      <w:r w:rsidRPr="00A46243">
        <w:rPr>
          <w:rFonts w:eastAsia="Calibri"/>
          <w:szCs w:val="24"/>
          <w:lang w:val="en-US"/>
        </w:rPr>
        <w:t>https://www.theguardian.com/business/2018/jan/16/</w:t>
      </w:r>
      <w:r w:rsidRPr="00A46243">
        <w:rPr>
          <w:lang w:val="en-US"/>
        </w:rPr>
        <w:t>bps-deepwater-horizon-bill-tops-65bn.</w:t>
      </w:r>
    </w:p>
    <w:p w:rsidR="00E87670" w:rsidRPr="002F0B8C" w:rsidRDefault="00E87670" w:rsidP="00E87670">
      <w:pPr>
        <w:pStyle w:val="zag1"/>
      </w:pPr>
      <w:r>
        <w:t>Информация</w:t>
      </w:r>
      <w:r w:rsidRPr="002F0B8C">
        <w:t xml:space="preserve"> </w:t>
      </w:r>
      <w:r>
        <w:t>об</w:t>
      </w:r>
      <w:r w:rsidRPr="002F0B8C">
        <w:t xml:space="preserve"> </w:t>
      </w:r>
      <w:r>
        <w:t>авторах</w:t>
      </w:r>
    </w:p>
    <w:p w:rsidR="00E87670" w:rsidRDefault="00E87670" w:rsidP="00E87670">
      <w:pPr>
        <w:pStyle w:val="j"/>
      </w:pPr>
      <w:r w:rsidRPr="002E3CBC">
        <w:rPr>
          <w:i/>
        </w:rPr>
        <w:t>Богоявленский Василий Игоревич</w:t>
      </w:r>
      <w:r w:rsidRPr="002E3CBC">
        <w:t xml:space="preserve">, доктор технических наук, член-корреспондент РАН, заместитель директора по научной работе, главный научный сотрудник, Институт проблем нефти и газа РАН (119333, Россия, Москва, ул. Губкина, д. 3), научный руководитель кафедры геоэкологии, профессор, Российский государственный университет нефти и газа (НИУ) имени И. М. Губкина (119991, Россия, Москва, Ленинский просп., д. 65), </w:t>
      </w:r>
      <w:proofErr w:type="gramStart"/>
      <w:r w:rsidRPr="002E3CBC">
        <w:t>е</w:t>
      </w:r>
      <w:proofErr w:type="gramEnd"/>
      <w:r w:rsidRPr="002E3CBC">
        <w:t>-</w:t>
      </w:r>
      <w:proofErr w:type="spellStart"/>
      <w:r w:rsidRPr="002E3CBC">
        <w:t>mail</w:t>
      </w:r>
      <w:proofErr w:type="spellEnd"/>
      <w:r w:rsidRPr="002E3CBC">
        <w:t xml:space="preserve">: </w:t>
      </w:r>
      <w:hyperlink r:id="rId11" w:history="1">
        <w:r w:rsidRPr="002E3CBC">
          <w:rPr>
            <w:rStyle w:val="afb"/>
          </w:rPr>
          <w:t>vib@pgc.su</w:t>
        </w:r>
      </w:hyperlink>
      <w:r w:rsidRPr="002E3CBC">
        <w:t>.</w:t>
      </w:r>
    </w:p>
    <w:p w:rsidR="00E87670" w:rsidRPr="002E3CBC" w:rsidRDefault="00E87670" w:rsidP="00E87670">
      <w:pPr>
        <w:pStyle w:val="j"/>
      </w:pPr>
      <w:r w:rsidRPr="002E3CBC">
        <w:rPr>
          <w:i/>
        </w:rPr>
        <w:t>Богоявленский Игорь Васильевич</w:t>
      </w:r>
      <w:r w:rsidRPr="002E3CBC">
        <w:t xml:space="preserve">, научный сотрудник, Институт проблем нефти и газа РАН (119333, Россия, Москва, ул. Губкина, д. 3), заведующий лабораторией, Российский государственный университет нефти и газа (НИУ) имени И. М. Губкина (119991, Россия, Москва, Ленинский просп., д. 65), </w:t>
      </w:r>
      <w:proofErr w:type="gramStart"/>
      <w:r w:rsidRPr="002E3CBC">
        <w:t>е</w:t>
      </w:r>
      <w:proofErr w:type="gramEnd"/>
      <w:r w:rsidRPr="002E3CBC">
        <w:t>-</w:t>
      </w:r>
      <w:proofErr w:type="spellStart"/>
      <w:r w:rsidRPr="002E3CBC">
        <w:t>mail</w:t>
      </w:r>
      <w:proofErr w:type="spellEnd"/>
      <w:r w:rsidRPr="002E3CBC">
        <w:t>: igorbogoyavlenskiy@gmail.com.</w:t>
      </w:r>
    </w:p>
    <w:p w:rsidR="00E87670" w:rsidRDefault="00E87670" w:rsidP="00E87670">
      <w:pPr>
        <w:pStyle w:val="j"/>
      </w:pPr>
      <w:r w:rsidRPr="002E3CBC">
        <w:rPr>
          <w:i/>
        </w:rPr>
        <w:t>Каргина Татьяна Николаевна</w:t>
      </w:r>
      <w:r w:rsidRPr="002E3CBC">
        <w:t xml:space="preserve">, младший научный сотрудник, Институт проблем нефти и газа РАН (119333, Россия, Москва, ул. Губкина, д. 3), </w:t>
      </w:r>
      <w:proofErr w:type="gramStart"/>
      <w:r w:rsidRPr="002E3CBC">
        <w:t>е</w:t>
      </w:r>
      <w:proofErr w:type="gramEnd"/>
      <w:r w:rsidRPr="002E3CBC">
        <w:t>-</w:t>
      </w:r>
      <w:proofErr w:type="spellStart"/>
      <w:r w:rsidRPr="002E3CBC">
        <w:t>mail</w:t>
      </w:r>
      <w:proofErr w:type="spellEnd"/>
      <w:r w:rsidRPr="002E3CBC">
        <w:t xml:space="preserve">: </w:t>
      </w:r>
      <w:hyperlink r:id="rId12" w:history="1">
        <w:r w:rsidRPr="002E3CBC">
          <w:rPr>
            <w:rStyle w:val="afb"/>
          </w:rPr>
          <w:t>tatyana.nik92@gmail.com</w:t>
        </w:r>
      </w:hyperlink>
      <w:r w:rsidRPr="002E3CBC">
        <w:t>.</w:t>
      </w:r>
    </w:p>
    <w:p w:rsidR="00E87670" w:rsidRDefault="00E87670" w:rsidP="00E87670">
      <w:pPr>
        <w:pStyle w:val="j"/>
      </w:pPr>
      <w:r w:rsidRPr="002E3CBC">
        <w:rPr>
          <w:i/>
        </w:rPr>
        <w:t>Никонов Роман Александрович</w:t>
      </w:r>
      <w:r w:rsidRPr="002E3CBC">
        <w:t xml:space="preserve">, научный сотрудник, Институт проблем нефти и газа РАН (119333, Россия, Москва, ул. Губкина, д. 3), инженер, Российский государственный университет нефти и газа (НИУ) имени И. М. Губкина (119991, Россия, Москва, Ленинский просп., д. 65), </w:t>
      </w:r>
      <w:proofErr w:type="gramStart"/>
      <w:r w:rsidRPr="002E3CBC">
        <w:t>е</w:t>
      </w:r>
      <w:proofErr w:type="gramEnd"/>
      <w:r w:rsidRPr="002E3CBC">
        <w:t>-</w:t>
      </w:r>
      <w:proofErr w:type="spellStart"/>
      <w:r w:rsidRPr="002E3CBC">
        <w:t>mail</w:t>
      </w:r>
      <w:proofErr w:type="spellEnd"/>
      <w:r w:rsidRPr="002E3CBC">
        <w:t xml:space="preserve">: </w:t>
      </w:r>
      <w:hyperlink r:id="rId13" w:history="1">
        <w:r w:rsidRPr="002E3CBC">
          <w:rPr>
            <w:rStyle w:val="afb"/>
          </w:rPr>
          <w:t>nikonovroman@gmail.com</w:t>
        </w:r>
      </w:hyperlink>
      <w:r w:rsidRPr="002E3CBC">
        <w:t>.</w:t>
      </w:r>
    </w:p>
    <w:p w:rsidR="00E87670" w:rsidRDefault="00E87670" w:rsidP="00E87670">
      <w:pPr>
        <w:pStyle w:val="j"/>
      </w:pPr>
      <w:proofErr w:type="spellStart"/>
      <w:proofErr w:type="gramStart"/>
      <w:r w:rsidRPr="002E3CBC">
        <w:rPr>
          <w:i/>
        </w:rPr>
        <w:t>Сизов</w:t>
      </w:r>
      <w:proofErr w:type="spellEnd"/>
      <w:r w:rsidRPr="002E3CBC">
        <w:rPr>
          <w:i/>
        </w:rPr>
        <w:t xml:space="preserve"> Олег Сергеевич</w:t>
      </w:r>
      <w:r w:rsidRPr="002E3CBC">
        <w:t>, кандидат географических наук, доцент, Российский государственный университет нефти и газа (НИУ) имени И. М. Губкина (119991, Россия, Москва, Ленинский просп., д. 65), главный специалист, АО «Российские космические системы» (127490, Москва, ул. Декабристов, вл. 51, стр. 25), e-</w:t>
      </w:r>
      <w:proofErr w:type="spellStart"/>
      <w:r w:rsidRPr="002E3CBC">
        <w:t>mail</w:t>
      </w:r>
      <w:proofErr w:type="spellEnd"/>
      <w:r w:rsidRPr="002E3CBC">
        <w:t xml:space="preserve">: </w:t>
      </w:r>
      <w:hyperlink r:id="rId14" w:history="1">
        <w:r w:rsidRPr="002E3CBC">
          <w:rPr>
            <w:rStyle w:val="afb"/>
          </w:rPr>
          <w:t>kabanin@yandex.ru</w:t>
        </w:r>
      </w:hyperlink>
      <w:r w:rsidRPr="002E3CBC">
        <w:t>.</w:t>
      </w:r>
      <w:proofErr w:type="gramEnd"/>
    </w:p>
    <w:p w:rsidR="00E87670" w:rsidRDefault="00E87670" w:rsidP="00E87670">
      <w:pPr>
        <w:pStyle w:val="zag1"/>
      </w:pPr>
      <w:r w:rsidRPr="00A61EA2">
        <w:t>Библиографическое описание данной статьи</w:t>
      </w:r>
    </w:p>
    <w:p w:rsidR="00E87670" w:rsidRDefault="00E87670" w:rsidP="00E87670">
      <w:pPr>
        <w:pStyle w:val="j"/>
      </w:pPr>
      <w:r w:rsidRPr="00F37D25">
        <w:rPr>
          <w:i/>
        </w:rPr>
        <w:t>Богоявленский</w:t>
      </w:r>
      <w:r>
        <w:rPr>
          <w:i/>
          <w:lang w:val="en-US"/>
        </w:rPr>
        <w:t> </w:t>
      </w:r>
      <w:r w:rsidRPr="00F37D25">
        <w:rPr>
          <w:i/>
        </w:rPr>
        <w:t>В.</w:t>
      </w:r>
      <w:r>
        <w:rPr>
          <w:i/>
          <w:lang w:val="en-US"/>
        </w:rPr>
        <w:t> </w:t>
      </w:r>
      <w:r w:rsidRPr="00F37D25">
        <w:rPr>
          <w:i/>
        </w:rPr>
        <w:t xml:space="preserve">И., </w:t>
      </w:r>
      <w:r w:rsidRPr="000C015C">
        <w:rPr>
          <w:i/>
        </w:rPr>
        <w:t>Богоявленский И. В., Никонов Р. А</w:t>
      </w:r>
      <w:r>
        <w:rPr>
          <w:i/>
        </w:rPr>
        <w:t>.</w:t>
      </w:r>
      <w:r w:rsidRPr="000C015C">
        <w:rPr>
          <w:i/>
        </w:rPr>
        <w:t xml:space="preserve"> </w:t>
      </w:r>
      <w:r>
        <w:rPr>
          <w:i/>
        </w:rPr>
        <w:t>и др</w:t>
      </w:r>
      <w:r w:rsidRPr="00F37D25">
        <w:rPr>
          <w:i/>
        </w:rPr>
        <w:t>.</w:t>
      </w:r>
      <w:r w:rsidRPr="0095498B">
        <w:rPr>
          <w:i/>
        </w:rPr>
        <w:t xml:space="preserve"> </w:t>
      </w:r>
      <w:r w:rsidRPr="000C015C">
        <w:t>Дегазация Земли в Арктике: дистанционные и экспедиционные исследования выбросов газа на термокарстовых озерах</w:t>
      </w:r>
      <w:r w:rsidRPr="0095498B">
        <w:t xml:space="preserve"> </w:t>
      </w:r>
      <w:r w:rsidRPr="00A61EA2">
        <w:t>// Арктика: экология и экономика.</w:t>
      </w:r>
      <w:r>
        <w:t xml:space="preserve"> — </w:t>
      </w:r>
      <w:r w:rsidRPr="00A61EA2">
        <w:t>201</w:t>
      </w:r>
      <w:r>
        <w:t>9</w:t>
      </w:r>
      <w:r w:rsidRPr="00A61EA2">
        <w:t>.</w:t>
      </w:r>
      <w:r>
        <w:t xml:space="preserve"> — </w:t>
      </w:r>
      <w:r w:rsidRPr="00A61EA2">
        <w:t>№</w:t>
      </w:r>
      <w:r>
        <w:t> 2</w:t>
      </w:r>
      <w:r w:rsidRPr="00A61EA2">
        <w:t xml:space="preserve"> (3</w:t>
      </w:r>
      <w:r>
        <w:t>4</w:t>
      </w:r>
      <w:r w:rsidRPr="00A61EA2">
        <w:t>).</w:t>
      </w:r>
      <w:r>
        <w:t xml:space="preserve"> — </w:t>
      </w:r>
      <w:r w:rsidRPr="00A61EA2">
        <w:t>С</w:t>
      </w:r>
      <w:r w:rsidRPr="0095498B">
        <w:t>. </w:t>
      </w:r>
      <w:r w:rsidRPr="002F0B8C">
        <w:t>31</w:t>
      </w:r>
      <w:r w:rsidRPr="0095498B">
        <w:t>—</w:t>
      </w:r>
      <w:r w:rsidRPr="002F0B8C">
        <w:t>47</w:t>
      </w:r>
      <w:r w:rsidRPr="0095498B">
        <w:t>.</w:t>
      </w:r>
      <w:r>
        <w:t xml:space="preserve"> — </w:t>
      </w:r>
      <w:r w:rsidRPr="00A61EA2">
        <w:t>DOI: 10.25283/2223-4594-201</w:t>
      </w:r>
      <w:r>
        <w:t>9</w:t>
      </w:r>
      <w:r w:rsidRPr="00A61EA2">
        <w:t>-</w:t>
      </w:r>
      <w:r>
        <w:t>2</w:t>
      </w:r>
      <w:r w:rsidRPr="0095498B">
        <w:t>-</w:t>
      </w:r>
      <w:r w:rsidRPr="002F0B8C">
        <w:t>31</w:t>
      </w:r>
      <w:r w:rsidRPr="00E87670">
        <w:t>-</w:t>
      </w:r>
      <w:r w:rsidRPr="002F0B8C">
        <w:t>47</w:t>
      </w:r>
      <w:r w:rsidRPr="0095498B">
        <w:t>.</w:t>
      </w:r>
    </w:p>
    <w:p w:rsidR="00E87670" w:rsidRPr="003F3E17" w:rsidRDefault="00E87670" w:rsidP="00E87670">
      <w:pPr>
        <w:pStyle w:val="Zag"/>
        <w:rPr>
          <w:lang w:val="en-US"/>
        </w:rPr>
      </w:pPr>
      <w:r w:rsidRPr="00A80337">
        <w:rPr>
          <w:rFonts w:eastAsia="Calibri"/>
          <w:lang w:val="en-US" w:eastAsia="ru-RU"/>
        </w:rPr>
        <w:lastRenderedPageBreak/>
        <w:t xml:space="preserve">Earth degassing in the Artic: remote and field studies of the </w:t>
      </w:r>
      <w:proofErr w:type="spellStart"/>
      <w:r w:rsidRPr="00A80337">
        <w:rPr>
          <w:rFonts w:eastAsia="Calibri"/>
          <w:lang w:val="en-US" w:eastAsia="ru-RU"/>
        </w:rPr>
        <w:t>thermokarst</w:t>
      </w:r>
      <w:proofErr w:type="spellEnd"/>
      <w:r w:rsidRPr="00A80337">
        <w:rPr>
          <w:rFonts w:eastAsia="Calibri"/>
          <w:lang w:val="en-US" w:eastAsia="ru-RU"/>
        </w:rPr>
        <w:t xml:space="preserve"> </w:t>
      </w:r>
      <w:r w:rsidRPr="00CE7E7E">
        <w:rPr>
          <w:rFonts w:eastAsia="Calibri"/>
          <w:lang w:val="en-US" w:eastAsia="ru-RU"/>
        </w:rPr>
        <w:t xml:space="preserve">lakes </w:t>
      </w:r>
      <w:r w:rsidRPr="00CE7E7E">
        <w:rPr>
          <w:lang w:val="en-GB"/>
        </w:rPr>
        <w:t>gas eruption</w:t>
      </w:r>
    </w:p>
    <w:p w:rsidR="00E87670" w:rsidRPr="004D7887" w:rsidRDefault="00E87670" w:rsidP="00E87670">
      <w:pPr>
        <w:pStyle w:val="Zag2"/>
        <w:ind w:left="0"/>
        <w:rPr>
          <w:i w:val="0"/>
          <w:lang w:val="en-US"/>
        </w:rPr>
      </w:pPr>
      <w:r w:rsidRPr="004D7887">
        <w:rPr>
          <w:i w:val="0"/>
          <w:lang w:val="en-US"/>
        </w:rPr>
        <w:t>Bogoyavlensky V. I.</w:t>
      </w:r>
    </w:p>
    <w:p w:rsidR="00E87670" w:rsidRPr="004D7887" w:rsidRDefault="00E87670" w:rsidP="00E87670">
      <w:pPr>
        <w:pStyle w:val="Zag2"/>
        <w:ind w:left="0"/>
        <w:rPr>
          <w:i w:val="0"/>
          <w:lang w:val="en-US"/>
        </w:rPr>
      </w:pPr>
      <w:r w:rsidRPr="004D7887">
        <w:rPr>
          <w:i w:val="0"/>
          <w:lang w:val="en-US"/>
        </w:rPr>
        <w:t xml:space="preserve">Oil </w:t>
      </w:r>
      <w:r w:rsidRPr="004D7887">
        <w:rPr>
          <w:i w:val="0"/>
          <w:color w:val="000000"/>
          <w:lang w:val="en-US"/>
        </w:rPr>
        <w:t xml:space="preserve">and </w:t>
      </w:r>
      <w:r w:rsidRPr="004D7887">
        <w:rPr>
          <w:i w:val="0"/>
          <w:color w:val="000000"/>
          <w:lang w:val="en-GB"/>
        </w:rPr>
        <w:t>G</w:t>
      </w:r>
      <w:r w:rsidRPr="004D7887">
        <w:rPr>
          <w:i w:val="0"/>
          <w:color w:val="000000"/>
          <w:lang w:val="en-US"/>
        </w:rPr>
        <w:t xml:space="preserve">as Research </w:t>
      </w:r>
      <w:r w:rsidRPr="004D7887">
        <w:rPr>
          <w:i w:val="0"/>
          <w:lang w:val="en-US"/>
        </w:rPr>
        <w:t xml:space="preserve">Institute of the Russian Аcademy of Sciences, </w:t>
      </w:r>
      <w:smartTag w:uri="urn:schemas-microsoft-com:office:smarttags" w:element="PlaceName">
        <w:r w:rsidRPr="004D7887">
          <w:rPr>
            <w:i w:val="0"/>
            <w:lang w:val="en-US"/>
          </w:rPr>
          <w:t>Gubkin</w:t>
        </w:r>
      </w:smartTag>
      <w:r w:rsidRPr="004D7887">
        <w:rPr>
          <w:i w:val="0"/>
          <w:lang w:val="en-US"/>
        </w:rPr>
        <w:t xml:space="preserve"> </w:t>
      </w:r>
      <w:smartTag w:uri="urn:schemas-microsoft-com:office:smarttags" w:element="PlaceName">
        <w:r w:rsidRPr="004D7887">
          <w:rPr>
            <w:i w:val="0"/>
            <w:lang w:val="en-US"/>
          </w:rPr>
          <w:t>Russian</w:t>
        </w:r>
      </w:smartTag>
      <w:r w:rsidRPr="004D7887">
        <w:rPr>
          <w:i w:val="0"/>
          <w:lang w:val="en-US"/>
        </w:rPr>
        <w:t xml:space="preserve"> </w:t>
      </w:r>
      <w:smartTag w:uri="urn:schemas-microsoft-com:office:smarttags" w:element="PlaceType">
        <w:r w:rsidRPr="004D7887">
          <w:rPr>
            <w:i w:val="0"/>
            <w:lang w:val="en-US"/>
          </w:rPr>
          <w:t>State</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xml:space="preserve"> of Oil and Gas (</w:t>
      </w:r>
      <w:smartTag w:uri="urn:schemas-microsoft-com:office:smarttags" w:element="PlaceName">
        <w:r w:rsidRPr="004D7887">
          <w:rPr>
            <w:i w:val="0"/>
            <w:lang w:val="en-US"/>
          </w:rPr>
          <w:t>National</w:t>
        </w:r>
      </w:smartTag>
      <w:r w:rsidRPr="004D7887">
        <w:rPr>
          <w:i w:val="0"/>
          <w:lang w:val="en-US"/>
        </w:rPr>
        <w:t xml:space="preserve"> </w:t>
      </w:r>
      <w:smartTag w:uri="urn:schemas-microsoft-com:office:smarttags" w:element="PlaceName">
        <w:r w:rsidRPr="004D7887">
          <w:rPr>
            <w:i w:val="0"/>
            <w:lang w:val="en-US"/>
          </w:rPr>
          <w:t>Research</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w:t>
      </w:r>
      <w:smartTag w:uri="urn:schemas-microsoft-com:office:smarttags" w:element="place">
        <w:smartTag w:uri="urn:schemas-microsoft-com:office:smarttags" w:element="City">
          <w:r w:rsidRPr="004D7887">
            <w:rPr>
              <w:i w:val="0"/>
              <w:lang w:val="en-US"/>
            </w:rPr>
            <w:t>Moscow</w:t>
          </w:r>
        </w:smartTag>
        <w:r w:rsidRPr="004D7887">
          <w:rPr>
            <w:i w:val="0"/>
            <w:lang w:val="en-US"/>
          </w:rPr>
          <w:t xml:space="preserve">, </w:t>
        </w:r>
        <w:smartTag w:uri="urn:schemas-microsoft-com:office:smarttags" w:element="country-region">
          <w:r w:rsidRPr="004D7887">
            <w:rPr>
              <w:i w:val="0"/>
              <w:lang w:val="en-US"/>
            </w:rPr>
            <w:t>Russian Federation</w:t>
          </w:r>
        </w:smartTag>
      </w:smartTag>
      <w:r w:rsidRPr="004D7887">
        <w:rPr>
          <w:i w:val="0"/>
          <w:lang w:val="en-US"/>
        </w:rPr>
        <w:t>)</w:t>
      </w:r>
    </w:p>
    <w:p w:rsidR="00E87670" w:rsidRPr="004D7887" w:rsidRDefault="00E87670" w:rsidP="00E87670">
      <w:pPr>
        <w:pStyle w:val="Zag2"/>
        <w:ind w:left="0"/>
        <w:rPr>
          <w:i w:val="0"/>
          <w:iCs/>
          <w:lang w:val="en-US"/>
        </w:rPr>
      </w:pPr>
      <w:r w:rsidRPr="004D7887">
        <w:rPr>
          <w:i w:val="0"/>
          <w:color w:val="000000"/>
          <w:lang w:val="en-US"/>
        </w:rPr>
        <w:t>Bogoyavlensky I. V</w:t>
      </w:r>
      <w:r w:rsidRPr="004D7887">
        <w:rPr>
          <w:i w:val="0"/>
          <w:lang w:val="en-US"/>
        </w:rPr>
        <w:t>., Nikonov R. A.</w:t>
      </w:r>
    </w:p>
    <w:p w:rsidR="00E87670" w:rsidRPr="004D7887" w:rsidRDefault="00E87670" w:rsidP="00E87670">
      <w:pPr>
        <w:pStyle w:val="Zag2"/>
        <w:ind w:left="0"/>
        <w:rPr>
          <w:i w:val="0"/>
          <w:lang w:val="en-US"/>
        </w:rPr>
      </w:pPr>
      <w:r w:rsidRPr="004D7887">
        <w:rPr>
          <w:i w:val="0"/>
          <w:lang w:val="en-US"/>
        </w:rPr>
        <w:t xml:space="preserve">Oil and </w:t>
      </w:r>
      <w:r w:rsidRPr="004D7887">
        <w:rPr>
          <w:i w:val="0"/>
          <w:color w:val="000000"/>
          <w:lang w:val="en-GB"/>
        </w:rPr>
        <w:t>G</w:t>
      </w:r>
      <w:r w:rsidRPr="004D7887">
        <w:rPr>
          <w:i w:val="0"/>
          <w:color w:val="000000"/>
          <w:lang w:val="en-US"/>
        </w:rPr>
        <w:t xml:space="preserve">as Research </w:t>
      </w:r>
      <w:r w:rsidRPr="004D7887">
        <w:rPr>
          <w:i w:val="0"/>
          <w:iCs/>
          <w:lang w:val="en-US"/>
        </w:rPr>
        <w:t>I</w:t>
      </w:r>
      <w:r w:rsidRPr="004D7887">
        <w:rPr>
          <w:i w:val="0"/>
          <w:lang w:val="en-US"/>
        </w:rPr>
        <w:t xml:space="preserve">nstitute of the Russian </w:t>
      </w:r>
      <w:r w:rsidRPr="004D7887">
        <w:rPr>
          <w:i w:val="0"/>
        </w:rPr>
        <w:t>А</w:t>
      </w:r>
      <w:r w:rsidRPr="004D7887">
        <w:rPr>
          <w:i w:val="0"/>
          <w:lang w:val="en-US"/>
        </w:rPr>
        <w:t xml:space="preserve">cademy of </w:t>
      </w:r>
      <w:r w:rsidRPr="004D7887">
        <w:rPr>
          <w:i w:val="0"/>
          <w:iCs/>
          <w:lang w:val="en-US"/>
        </w:rPr>
        <w:t>S</w:t>
      </w:r>
      <w:r w:rsidRPr="004D7887">
        <w:rPr>
          <w:i w:val="0"/>
          <w:lang w:val="en-US"/>
        </w:rPr>
        <w:t xml:space="preserve">ciences, </w:t>
      </w:r>
      <w:smartTag w:uri="urn:schemas-microsoft-com:office:smarttags" w:element="PlaceName">
        <w:r w:rsidRPr="004D7887">
          <w:rPr>
            <w:i w:val="0"/>
            <w:lang w:val="en-US"/>
          </w:rPr>
          <w:t>Gubkin</w:t>
        </w:r>
      </w:smartTag>
      <w:r w:rsidRPr="004D7887">
        <w:rPr>
          <w:i w:val="0"/>
          <w:lang w:val="en-US"/>
        </w:rPr>
        <w:t xml:space="preserve"> </w:t>
      </w:r>
      <w:smartTag w:uri="urn:schemas-microsoft-com:office:smarttags" w:element="PlaceName">
        <w:r w:rsidRPr="004D7887">
          <w:rPr>
            <w:i w:val="0"/>
            <w:lang w:val="en-US"/>
          </w:rPr>
          <w:t>Russian</w:t>
        </w:r>
      </w:smartTag>
      <w:r w:rsidRPr="004D7887">
        <w:rPr>
          <w:i w:val="0"/>
          <w:lang w:val="en-US"/>
        </w:rPr>
        <w:t xml:space="preserve"> </w:t>
      </w:r>
      <w:smartTag w:uri="urn:schemas-microsoft-com:office:smarttags" w:element="PlaceType">
        <w:r w:rsidRPr="004D7887">
          <w:rPr>
            <w:i w:val="0"/>
            <w:lang w:val="en-US"/>
          </w:rPr>
          <w:t>State</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xml:space="preserve"> of Oil and Gas (</w:t>
      </w:r>
      <w:smartTag w:uri="urn:schemas-microsoft-com:office:smarttags" w:element="PlaceName">
        <w:r w:rsidRPr="004D7887">
          <w:rPr>
            <w:i w:val="0"/>
            <w:lang w:val="en-US"/>
          </w:rPr>
          <w:t>National</w:t>
        </w:r>
      </w:smartTag>
      <w:r w:rsidRPr="004D7887">
        <w:rPr>
          <w:i w:val="0"/>
          <w:lang w:val="en-US"/>
        </w:rPr>
        <w:t xml:space="preserve"> </w:t>
      </w:r>
      <w:smartTag w:uri="urn:schemas-microsoft-com:office:smarttags" w:element="PlaceName">
        <w:r w:rsidRPr="004D7887">
          <w:rPr>
            <w:i w:val="0"/>
            <w:lang w:val="en-US"/>
          </w:rPr>
          <w:t>Research</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w:t>
      </w:r>
      <w:smartTag w:uri="urn:schemas-microsoft-com:office:smarttags" w:element="place">
        <w:smartTag w:uri="urn:schemas-microsoft-com:office:smarttags" w:element="City">
          <w:r w:rsidRPr="004D7887">
            <w:rPr>
              <w:i w:val="0"/>
              <w:lang w:val="en-US"/>
            </w:rPr>
            <w:t>Moscow</w:t>
          </w:r>
        </w:smartTag>
        <w:r w:rsidRPr="004D7887">
          <w:rPr>
            <w:i w:val="0"/>
            <w:lang w:val="en-US"/>
          </w:rPr>
          <w:t xml:space="preserve">, </w:t>
        </w:r>
        <w:smartTag w:uri="urn:schemas-microsoft-com:office:smarttags" w:element="country-region">
          <w:r w:rsidRPr="004D7887">
            <w:rPr>
              <w:i w:val="0"/>
              <w:lang w:val="en-US"/>
            </w:rPr>
            <w:t>Russian Federation</w:t>
          </w:r>
        </w:smartTag>
      </w:smartTag>
      <w:r w:rsidRPr="004D7887">
        <w:rPr>
          <w:i w:val="0"/>
          <w:lang w:val="en-US"/>
        </w:rPr>
        <w:t>)</w:t>
      </w:r>
    </w:p>
    <w:p w:rsidR="00E87670" w:rsidRPr="004D7887" w:rsidRDefault="00E87670" w:rsidP="00E87670">
      <w:pPr>
        <w:pStyle w:val="Zag2"/>
        <w:ind w:left="0"/>
        <w:rPr>
          <w:i w:val="0"/>
          <w:lang w:val="en-US"/>
        </w:rPr>
      </w:pPr>
      <w:r w:rsidRPr="004D7887">
        <w:rPr>
          <w:i w:val="0"/>
          <w:lang w:val="en-US"/>
        </w:rPr>
        <w:t>Kargina T. N.</w:t>
      </w:r>
    </w:p>
    <w:p w:rsidR="00E87670" w:rsidRPr="00421FE6" w:rsidRDefault="00E87670" w:rsidP="00E87670">
      <w:pPr>
        <w:pStyle w:val="Zag2"/>
        <w:ind w:left="0"/>
        <w:rPr>
          <w:i w:val="0"/>
          <w:lang w:val="en-US"/>
        </w:rPr>
      </w:pPr>
      <w:r w:rsidRPr="004D7887">
        <w:rPr>
          <w:i w:val="0"/>
          <w:lang w:val="en-US"/>
        </w:rPr>
        <w:t xml:space="preserve">Oil and </w:t>
      </w:r>
      <w:r w:rsidRPr="004D7887">
        <w:rPr>
          <w:i w:val="0"/>
          <w:color w:val="000000"/>
          <w:lang w:val="en-GB"/>
        </w:rPr>
        <w:t>G</w:t>
      </w:r>
      <w:r w:rsidRPr="004D7887">
        <w:rPr>
          <w:i w:val="0"/>
          <w:color w:val="000000"/>
          <w:lang w:val="en-US"/>
        </w:rPr>
        <w:t xml:space="preserve">as Research </w:t>
      </w:r>
      <w:r w:rsidRPr="004D7887">
        <w:rPr>
          <w:i w:val="0"/>
          <w:iCs/>
          <w:lang w:val="en-US"/>
        </w:rPr>
        <w:t>I</w:t>
      </w:r>
      <w:r w:rsidRPr="004D7887">
        <w:rPr>
          <w:i w:val="0"/>
          <w:lang w:val="en-US"/>
        </w:rPr>
        <w:t xml:space="preserve">nstitute of the Russian </w:t>
      </w:r>
      <w:r w:rsidRPr="004D7887">
        <w:rPr>
          <w:i w:val="0"/>
        </w:rPr>
        <w:t>А</w:t>
      </w:r>
      <w:r w:rsidRPr="004D7887">
        <w:rPr>
          <w:i w:val="0"/>
          <w:lang w:val="en-US"/>
        </w:rPr>
        <w:t xml:space="preserve">cademy of </w:t>
      </w:r>
      <w:r w:rsidRPr="004D7887">
        <w:rPr>
          <w:i w:val="0"/>
          <w:iCs/>
          <w:lang w:val="en-US"/>
        </w:rPr>
        <w:t>S</w:t>
      </w:r>
      <w:r w:rsidRPr="004D7887">
        <w:rPr>
          <w:i w:val="0"/>
          <w:lang w:val="en-US"/>
        </w:rPr>
        <w:t>ciences (</w:t>
      </w:r>
      <w:smartTag w:uri="urn:schemas-microsoft-com:office:smarttags" w:element="place">
        <w:smartTag w:uri="urn:schemas-microsoft-com:office:smarttags" w:element="City">
          <w:r w:rsidRPr="004D7887">
            <w:rPr>
              <w:i w:val="0"/>
              <w:lang w:val="en-US"/>
            </w:rPr>
            <w:t>Moscow</w:t>
          </w:r>
        </w:smartTag>
        <w:r w:rsidRPr="004D7887">
          <w:rPr>
            <w:i w:val="0"/>
            <w:lang w:val="en-US"/>
          </w:rPr>
          <w:t xml:space="preserve">, </w:t>
        </w:r>
        <w:smartTag w:uri="urn:schemas-microsoft-com:office:smarttags" w:element="country-region">
          <w:r w:rsidRPr="004D7887">
            <w:rPr>
              <w:i w:val="0"/>
              <w:lang w:val="en-US"/>
            </w:rPr>
            <w:t>Russian Federation</w:t>
          </w:r>
        </w:smartTag>
      </w:smartTag>
      <w:r w:rsidRPr="004D7887">
        <w:rPr>
          <w:i w:val="0"/>
          <w:lang w:val="en-US"/>
        </w:rPr>
        <w:t>)</w:t>
      </w:r>
    </w:p>
    <w:p w:rsidR="00E87670" w:rsidRPr="004D7887" w:rsidRDefault="00E87670" w:rsidP="00E87670">
      <w:pPr>
        <w:pStyle w:val="Zag2"/>
        <w:ind w:left="0"/>
        <w:rPr>
          <w:i w:val="0"/>
          <w:color w:val="000000"/>
          <w:lang w:val="en-US"/>
        </w:rPr>
      </w:pPr>
      <w:r w:rsidRPr="004D7887">
        <w:rPr>
          <w:i w:val="0"/>
          <w:lang w:val="en-US"/>
        </w:rPr>
        <w:t>Sizov O. S.</w:t>
      </w:r>
    </w:p>
    <w:p w:rsidR="00E87670" w:rsidRPr="004D7887" w:rsidRDefault="00E87670" w:rsidP="00E87670">
      <w:pPr>
        <w:pStyle w:val="Zag2"/>
        <w:ind w:left="0"/>
        <w:rPr>
          <w:i w:val="0"/>
          <w:lang w:val="en-US"/>
        </w:rPr>
      </w:pPr>
      <w:smartTag w:uri="urn:schemas-microsoft-com:office:smarttags" w:element="PlaceName">
        <w:r w:rsidRPr="004D7887">
          <w:rPr>
            <w:i w:val="0"/>
            <w:lang w:val="en-US"/>
          </w:rPr>
          <w:t>Gubkin</w:t>
        </w:r>
      </w:smartTag>
      <w:r w:rsidRPr="004D7887">
        <w:rPr>
          <w:i w:val="0"/>
          <w:lang w:val="en-US"/>
        </w:rPr>
        <w:t xml:space="preserve"> </w:t>
      </w:r>
      <w:smartTag w:uri="urn:schemas-microsoft-com:office:smarttags" w:element="PlaceName">
        <w:r w:rsidRPr="004D7887">
          <w:rPr>
            <w:i w:val="0"/>
            <w:lang w:val="en-US"/>
          </w:rPr>
          <w:t>Russian</w:t>
        </w:r>
      </w:smartTag>
      <w:r w:rsidRPr="004D7887">
        <w:rPr>
          <w:i w:val="0"/>
          <w:lang w:val="en-US"/>
        </w:rPr>
        <w:t xml:space="preserve"> </w:t>
      </w:r>
      <w:smartTag w:uri="urn:schemas-microsoft-com:office:smarttags" w:element="PlaceType">
        <w:r w:rsidRPr="004D7887">
          <w:rPr>
            <w:i w:val="0"/>
            <w:lang w:val="en-US"/>
          </w:rPr>
          <w:t>State</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xml:space="preserve"> of Oil and Gas (</w:t>
      </w:r>
      <w:smartTag w:uri="urn:schemas-microsoft-com:office:smarttags" w:element="PlaceName">
        <w:r w:rsidRPr="004D7887">
          <w:rPr>
            <w:i w:val="0"/>
            <w:lang w:val="en-US"/>
          </w:rPr>
          <w:t>National</w:t>
        </w:r>
      </w:smartTag>
      <w:r w:rsidRPr="004D7887">
        <w:rPr>
          <w:i w:val="0"/>
          <w:lang w:val="en-US"/>
        </w:rPr>
        <w:t xml:space="preserve"> </w:t>
      </w:r>
      <w:smartTag w:uri="urn:schemas-microsoft-com:office:smarttags" w:element="PlaceName">
        <w:r w:rsidRPr="004D7887">
          <w:rPr>
            <w:i w:val="0"/>
            <w:lang w:val="en-US"/>
          </w:rPr>
          <w:t>Research</w:t>
        </w:r>
      </w:smartTag>
      <w:r w:rsidRPr="004D7887">
        <w:rPr>
          <w:i w:val="0"/>
          <w:lang w:val="en-US"/>
        </w:rPr>
        <w:t xml:space="preserve"> </w:t>
      </w:r>
      <w:smartTag w:uri="urn:schemas-microsoft-com:office:smarttags" w:element="PlaceType">
        <w:r w:rsidRPr="004D7887">
          <w:rPr>
            <w:i w:val="0"/>
            <w:lang w:val="en-US"/>
          </w:rPr>
          <w:t>University</w:t>
        </w:r>
      </w:smartTag>
      <w:r w:rsidRPr="004D7887">
        <w:rPr>
          <w:i w:val="0"/>
          <w:lang w:val="en-US"/>
        </w:rPr>
        <w:t>), “Russian Space Systems” (</w:t>
      </w:r>
      <w:smartTag w:uri="urn:schemas-microsoft-com:office:smarttags" w:element="place">
        <w:smartTag w:uri="urn:schemas-microsoft-com:office:smarttags" w:element="City">
          <w:r w:rsidRPr="004D7887">
            <w:rPr>
              <w:i w:val="0"/>
              <w:lang w:val="en-US"/>
            </w:rPr>
            <w:t>Moscow</w:t>
          </w:r>
        </w:smartTag>
        <w:r w:rsidRPr="004D7887">
          <w:rPr>
            <w:i w:val="0"/>
            <w:lang w:val="en-US"/>
          </w:rPr>
          <w:t xml:space="preserve">, </w:t>
        </w:r>
        <w:smartTag w:uri="urn:schemas-microsoft-com:office:smarttags" w:element="country-region">
          <w:r w:rsidRPr="004D7887">
            <w:rPr>
              <w:i w:val="0"/>
              <w:lang w:val="en-US"/>
            </w:rPr>
            <w:t>Russian Federation</w:t>
          </w:r>
        </w:smartTag>
      </w:smartTag>
      <w:r w:rsidRPr="004D7887">
        <w:rPr>
          <w:i w:val="0"/>
          <w:lang w:val="en-US"/>
        </w:rPr>
        <w:t>)</w:t>
      </w:r>
    </w:p>
    <w:p w:rsidR="00E87670" w:rsidRPr="00421FE6" w:rsidRDefault="00E87670" w:rsidP="00E87670">
      <w:pPr>
        <w:pStyle w:val="zag1"/>
        <w:rPr>
          <w:lang w:val="en-US"/>
        </w:rPr>
      </w:pPr>
      <w:r w:rsidRPr="008A5B95">
        <w:rPr>
          <w:lang w:val="en-US"/>
        </w:rPr>
        <w:t xml:space="preserve">The article was received on </w:t>
      </w:r>
      <w:r w:rsidRPr="00E9646E">
        <w:rPr>
          <w:lang w:val="en-US"/>
        </w:rPr>
        <w:t>April</w:t>
      </w:r>
      <w:r w:rsidRPr="008A5B95">
        <w:rPr>
          <w:lang w:val="en-US"/>
        </w:rPr>
        <w:t xml:space="preserve"> </w:t>
      </w:r>
      <w:r w:rsidRPr="00E9646E">
        <w:rPr>
          <w:lang w:val="en-US"/>
        </w:rPr>
        <w:t>4</w:t>
      </w:r>
      <w:r w:rsidRPr="008A5B95">
        <w:rPr>
          <w:lang w:val="en-US"/>
        </w:rPr>
        <w:t>, 201</w:t>
      </w:r>
      <w:r w:rsidRPr="00E9646E">
        <w:rPr>
          <w:lang w:val="en-US"/>
        </w:rPr>
        <w:t>9</w:t>
      </w:r>
    </w:p>
    <w:p w:rsidR="00E87670" w:rsidRPr="00B40207" w:rsidRDefault="00E87670" w:rsidP="00E87670">
      <w:pPr>
        <w:pStyle w:val="zag1"/>
        <w:rPr>
          <w:rFonts w:eastAsia="Calibri"/>
          <w:lang w:val="en-US" w:eastAsia="ru-RU"/>
        </w:rPr>
      </w:pPr>
      <w:r w:rsidRPr="00B40207">
        <w:rPr>
          <w:rFonts w:eastAsia="Calibri"/>
          <w:lang w:val="en-US" w:eastAsia="ru-RU"/>
        </w:rPr>
        <w:t>Abstract</w:t>
      </w:r>
    </w:p>
    <w:p w:rsidR="00232896" w:rsidRDefault="00232896" w:rsidP="00E87670">
      <w:pPr>
        <w:pStyle w:val="j"/>
        <w:rPr>
          <w:rFonts w:eastAsia="Calibri"/>
          <w:lang w:eastAsia="ru-RU"/>
        </w:rPr>
      </w:pPr>
      <w:r w:rsidRPr="00232896">
        <w:rPr>
          <w:rFonts w:eastAsia="Calibri"/>
          <w:lang w:eastAsia="ru-RU"/>
        </w:rPr>
        <w:t xml:space="preserve">Впервые доказано, что высокая мощность выброса газа со дна арктических термокарстовых озер способна разбивать лед толщиной в полтора метра, образуя большие зоны разрушения льда диаметром в десятки метров </w:t>
      </w:r>
      <w:proofErr w:type="gramStart"/>
      <w:r w:rsidRPr="00232896">
        <w:rPr>
          <w:rFonts w:eastAsia="Calibri"/>
          <w:lang w:eastAsia="ru-RU"/>
        </w:rPr>
        <w:t xml:space="preserve">( </w:t>
      </w:r>
      <w:proofErr w:type="gramEnd"/>
      <w:r w:rsidRPr="00232896">
        <w:rPr>
          <w:rFonts w:eastAsia="Calibri"/>
          <w:lang w:eastAsia="ru-RU"/>
        </w:rPr>
        <w:t xml:space="preserve">фактически до 15-45 м) и разбрасывать большие глыбы льда на расстояния более 50 м от эпицентра взрыва. Четко видимые повторные береговые и подводные (со дна озер и р. </w:t>
      </w:r>
      <w:proofErr w:type="spellStart"/>
      <w:r w:rsidRPr="00232896">
        <w:rPr>
          <w:rFonts w:eastAsia="Calibri"/>
          <w:lang w:eastAsia="ru-RU"/>
        </w:rPr>
        <w:t>Мюдрияха</w:t>
      </w:r>
      <w:proofErr w:type="spellEnd"/>
      <w:r w:rsidRPr="00232896">
        <w:rPr>
          <w:rFonts w:eastAsia="Calibri"/>
          <w:lang w:eastAsia="ru-RU"/>
        </w:rPr>
        <w:t xml:space="preserve">) извержения (выбросы) газа </w:t>
      </w:r>
      <w:proofErr w:type="spellStart"/>
      <w:r w:rsidRPr="00232896">
        <w:rPr>
          <w:rFonts w:eastAsia="Calibri"/>
          <w:lang w:eastAsia="ru-RU"/>
        </w:rPr>
        <w:t>криовулканического</w:t>
      </w:r>
      <w:proofErr w:type="spellEnd"/>
      <w:r w:rsidRPr="00232896">
        <w:rPr>
          <w:rFonts w:eastAsia="Calibri"/>
          <w:lang w:eastAsia="ru-RU"/>
        </w:rPr>
        <w:t xml:space="preserve"> типа обнаружены в зоне вечной мерзлоты (криосфере) полуострова Ямал. Показана связь между расположением озер с мощной дегазацией и региональными тектоническими структурами и глубокими разломами. </w:t>
      </w:r>
    </w:p>
    <w:p w:rsidR="00E87670" w:rsidRDefault="00E87670" w:rsidP="00E87670">
      <w:pPr>
        <w:pStyle w:val="j"/>
        <w:rPr>
          <w:lang w:val="en-US"/>
        </w:rPr>
      </w:pPr>
      <w:r w:rsidRPr="00B40207">
        <w:rPr>
          <w:rFonts w:eastAsia="Calibri"/>
          <w:lang w:val="en-US" w:eastAsia="ru-RU"/>
        </w:rPr>
        <w:t xml:space="preserve">It is proved for the first time that a high power of gas blowout from the bottom of Arctic </w:t>
      </w:r>
      <w:proofErr w:type="spellStart"/>
      <w:r w:rsidRPr="00B40207">
        <w:rPr>
          <w:rFonts w:eastAsia="Calibri"/>
          <w:lang w:val="en-US" w:eastAsia="ru-RU"/>
        </w:rPr>
        <w:t>thermokarst</w:t>
      </w:r>
      <w:proofErr w:type="spellEnd"/>
      <w:r w:rsidRPr="00B40207">
        <w:rPr>
          <w:rFonts w:eastAsia="Calibri"/>
          <w:lang w:val="en-US" w:eastAsia="ru-RU"/>
        </w:rPr>
        <w:t xml:space="preserve"> lakes is capable of breaking</w:t>
      </w:r>
      <w:r w:rsidRPr="00B40207">
        <w:rPr>
          <w:lang w:val="en-US"/>
        </w:rPr>
        <w:t xml:space="preserve"> </w:t>
      </w:r>
      <w:r w:rsidRPr="00B40207">
        <w:rPr>
          <w:rFonts w:eastAsia="Calibri"/>
          <w:lang w:val="en-US" w:eastAsia="ru-RU"/>
        </w:rPr>
        <w:t>one-and-a-half-meter-thick ice, forming large ice destruction zones of tens of meters in diameter (in fact up to 15-45 m) and scattering large blocks of ice for distances over 50 m from the epicenter of the explosion. Clearly visible repeated onshore and underwater (from bottoms of lakes and the M</w:t>
      </w:r>
      <w:r w:rsidRPr="00B40207">
        <w:rPr>
          <w:rFonts w:eastAsia="Calibri"/>
          <w:lang w:val="en-GB" w:eastAsia="ru-RU"/>
        </w:rPr>
        <w:t>y</w:t>
      </w:r>
      <w:proofErr w:type="spellStart"/>
      <w:r w:rsidRPr="00B40207">
        <w:rPr>
          <w:rFonts w:eastAsia="Calibri"/>
          <w:lang w:val="en-US" w:eastAsia="ru-RU"/>
        </w:rPr>
        <w:t>udriyakha</w:t>
      </w:r>
      <w:proofErr w:type="spellEnd"/>
      <w:r w:rsidRPr="00B40207">
        <w:rPr>
          <w:rFonts w:eastAsia="Calibri"/>
          <w:lang w:val="en-US" w:eastAsia="ru-RU"/>
        </w:rPr>
        <w:t xml:space="preserve"> River) eruptions (</w:t>
      </w:r>
      <w:r w:rsidRPr="00B40207">
        <w:rPr>
          <w:rFonts w:eastAsia="Calibri"/>
          <w:lang w:val="en-GB" w:eastAsia="ru-RU"/>
        </w:rPr>
        <w:t xml:space="preserve">blowout) </w:t>
      </w:r>
      <w:r w:rsidRPr="00B40207">
        <w:rPr>
          <w:rFonts w:eastAsia="Calibri"/>
          <w:lang w:val="en-US" w:eastAsia="ru-RU"/>
        </w:rPr>
        <w:t xml:space="preserve">of gas of </w:t>
      </w:r>
      <w:proofErr w:type="spellStart"/>
      <w:r w:rsidRPr="00B40207">
        <w:rPr>
          <w:rFonts w:eastAsia="Calibri"/>
          <w:lang w:val="en-US" w:eastAsia="ru-RU"/>
        </w:rPr>
        <w:t>cryovolcanic</w:t>
      </w:r>
      <w:proofErr w:type="spellEnd"/>
      <w:r w:rsidRPr="00B40207">
        <w:rPr>
          <w:rFonts w:eastAsia="Calibri"/>
          <w:lang w:val="en-US" w:eastAsia="ru-RU"/>
        </w:rPr>
        <w:t xml:space="preserve"> type are detected in the permafrost zone (cryosphere) of the Yamal Peninsula</w:t>
      </w:r>
      <w:r w:rsidRPr="00B40207">
        <w:rPr>
          <w:lang w:val="en-US"/>
        </w:rPr>
        <w:t xml:space="preserve">. The connection between the location of lakes with powerful degassing and regional tectonic structures and deep faults is shown. </w:t>
      </w:r>
    </w:p>
    <w:p w:rsidR="00E87670" w:rsidRPr="002815FF" w:rsidRDefault="00E87670" w:rsidP="00E87670">
      <w:pPr>
        <w:pStyle w:val="j"/>
        <w:rPr>
          <w:lang w:val="en-US"/>
        </w:rPr>
      </w:pPr>
      <w:proofErr w:type="gramStart"/>
      <w:r w:rsidRPr="00A80337">
        <w:rPr>
          <w:b/>
          <w:lang w:val="en-US"/>
        </w:rPr>
        <w:t>Keywords.</w:t>
      </w:r>
      <w:proofErr w:type="gramEnd"/>
      <w:r w:rsidRPr="00A80337">
        <w:rPr>
          <w:b/>
          <w:lang w:val="en-US"/>
        </w:rPr>
        <w:t xml:space="preserve"> </w:t>
      </w:r>
      <w:r w:rsidRPr="00A80337">
        <w:rPr>
          <w:lang w:val="en-US"/>
        </w:rPr>
        <w:t xml:space="preserve">The Arctic, Yamal, </w:t>
      </w:r>
      <w:proofErr w:type="spellStart"/>
      <w:r w:rsidRPr="00A80337">
        <w:rPr>
          <w:lang w:val="en-US"/>
        </w:rPr>
        <w:t>thermokarst</w:t>
      </w:r>
      <w:proofErr w:type="spellEnd"/>
      <w:r w:rsidRPr="00A80337">
        <w:rPr>
          <w:lang w:val="en-US"/>
        </w:rPr>
        <w:t xml:space="preserve"> lakes, degassing, gas emission, </w:t>
      </w:r>
      <w:r w:rsidRPr="00A80337">
        <w:rPr>
          <w:lang w:val="en-GB"/>
        </w:rPr>
        <w:t xml:space="preserve">gas blowout, gas eruption, </w:t>
      </w:r>
      <w:r w:rsidRPr="00A80337">
        <w:rPr>
          <w:lang w:val="en-US"/>
        </w:rPr>
        <w:t>ignition, gas explosion, crater</w:t>
      </w:r>
      <w:r w:rsidR="000F24F5">
        <w:rPr>
          <w:lang w:val="en-US"/>
        </w:rPr>
        <w:t xml:space="preserve">, funnels, volcano, </w:t>
      </w:r>
      <w:proofErr w:type="spellStart"/>
      <w:r w:rsidR="000F24F5">
        <w:rPr>
          <w:lang w:val="en-US"/>
        </w:rPr>
        <w:t>cryovolcano</w:t>
      </w:r>
      <w:proofErr w:type="spellEnd"/>
      <w:r w:rsidR="000F24F5">
        <w:rPr>
          <w:lang w:val="en-US"/>
        </w:rPr>
        <w:t>.</w:t>
      </w:r>
    </w:p>
    <w:p w:rsidR="00E87670" w:rsidRPr="00733020" w:rsidRDefault="00E87670" w:rsidP="00E87670">
      <w:pPr>
        <w:pStyle w:val="j"/>
        <w:rPr>
          <w:bCs/>
          <w:bdr w:val="none" w:sz="0" w:space="0" w:color="auto" w:frame="1"/>
          <w:shd w:val="clear" w:color="auto" w:fill="FFFFFF"/>
          <w:lang w:val="en-US"/>
        </w:rPr>
      </w:pPr>
    </w:p>
    <w:p w:rsidR="00E87670" w:rsidRPr="00B40207" w:rsidRDefault="00E87670" w:rsidP="00E87670">
      <w:pPr>
        <w:pStyle w:val="j"/>
        <w:rPr>
          <w:bdr w:val="none" w:sz="0" w:space="0" w:color="auto" w:frame="1"/>
          <w:shd w:val="clear" w:color="auto" w:fill="FFFFFF"/>
          <w:lang w:val="en-US"/>
        </w:rPr>
      </w:pPr>
      <w:r w:rsidRPr="00B40207">
        <w:rPr>
          <w:bdr w:val="none" w:sz="0" w:space="0" w:color="auto" w:frame="1"/>
          <w:shd w:val="clear" w:color="auto" w:fill="FFFFFF"/>
          <w:lang w:val="en-US"/>
        </w:rPr>
        <w:t>The work was carried out according to the state assignment on the theme “Environmental management and efficient development of oil and gas resources in the Arctic and subarctic zones of the Earth” (No. AAAA-A19-119021590079-6) with the support of the Russian Foundation for Basic Research in the framework of project No. 18-05-70106.</w:t>
      </w:r>
    </w:p>
    <w:p w:rsidR="00E87670" w:rsidRPr="00B40207" w:rsidRDefault="00E87670" w:rsidP="00E87670">
      <w:pPr>
        <w:pStyle w:val="j"/>
        <w:rPr>
          <w:lang w:val="en-US"/>
        </w:rPr>
      </w:pPr>
      <w:r w:rsidRPr="00B40207">
        <w:rPr>
          <w:lang w:val="en-US"/>
        </w:rPr>
        <w:t>The authors thank the Government of the Yamal-Nenets Autonomous District for the continued support of scientific work in the Arctic; SC “</w:t>
      </w:r>
      <w:proofErr w:type="spellStart"/>
      <w:r w:rsidRPr="00B40207">
        <w:rPr>
          <w:lang w:val="en-US"/>
        </w:rPr>
        <w:t>Roskosmos</w:t>
      </w:r>
      <w:proofErr w:type="spellEnd"/>
      <w:r w:rsidRPr="00B40207">
        <w:rPr>
          <w:lang w:val="en-US"/>
        </w:rPr>
        <w:t>” for the long-term and operational provision of remote sensing data; representatives of the indigenous people, and especially M.</w:t>
      </w:r>
      <w:r>
        <w:rPr>
          <w:lang w:val="en-US"/>
        </w:rPr>
        <w:t xml:space="preserve"> </w:t>
      </w:r>
      <w:r w:rsidRPr="00B40207">
        <w:rPr>
          <w:lang w:val="en-US"/>
        </w:rPr>
        <w:t>N.</w:t>
      </w:r>
      <w:r>
        <w:rPr>
          <w:lang w:val="en-US"/>
        </w:rPr>
        <w:t xml:space="preserve"> </w:t>
      </w:r>
      <w:proofErr w:type="spellStart"/>
      <w:r w:rsidRPr="00B40207">
        <w:rPr>
          <w:lang w:val="en-US"/>
        </w:rPr>
        <w:t>Okotetto</w:t>
      </w:r>
      <w:proofErr w:type="spellEnd"/>
      <w:r w:rsidRPr="00B40207">
        <w:rPr>
          <w:lang w:val="en-US"/>
        </w:rPr>
        <w:t xml:space="preserve"> for providing important information and assistance.</w:t>
      </w:r>
    </w:p>
    <w:p w:rsidR="00232896" w:rsidRPr="00BD5F42" w:rsidRDefault="00232896" w:rsidP="00232896">
      <w:pPr>
        <w:pStyle w:val="zag1"/>
      </w:pPr>
      <w:proofErr w:type="spellStart"/>
      <w:r w:rsidRPr="004D4262">
        <w:lastRenderedPageBreak/>
        <w:t>References</w:t>
      </w:r>
      <w:proofErr w:type="spellEnd"/>
    </w:p>
    <w:p w:rsidR="00232896" w:rsidRPr="00A24CC8" w:rsidRDefault="00232896" w:rsidP="00232896">
      <w:pPr>
        <w:pStyle w:val="j"/>
        <w:rPr>
          <w:lang w:val="en-US"/>
        </w:rPr>
      </w:pPr>
      <w:r>
        <w:t xml:space="preserve">1. </w:t>
      </w:r>
      <w:proofErr w:type="gramStart"/>
      <w:r w:rsidRPr="00A24CC8">
        <w:rPr>
          <w:lang w:val="en-US"/>
        </w:rPr>
        <w:t xml:space="preserve">Atlas </w:t>
      </w:r>
      <w:proofErr w:type="spellStart"/>
      <w:r w:rsidRPr="00A24CC8">
        <w:rPr>
          <w:lang w:val="en-US"/>
        </w:rPr>
        <w:t>Yamalo-Nenetskogo</w:t>
      </w:r>
      <w:proofErr w:type="spellEnd"/>
      <w:r w:rsidRPr="00A24CC8">
        <w:rPr>
          <w:lang w:val="en-US"/>
        </w:rPr>
        <w:t xml:space="preserve"> </w:t>
      </w:r>
      <w:proofErr w:type="spellStart"/>
      <w:r w:rsidRPr="00A24CC8">
        <w:rPr>
          <w:lang w:val="en-US"/>
        </w:rPr>
        <w:t>avtonomnogo</w:t>
      </w:r>
      <w:proofErr w:type="spellEnd"/>
      <w:r w:rsidRPr="00A24CC8">
        <w:rPr>
          <w:lang w:val="en-US"/>
        </w:rPr>
        <w:t xml:space="preserve"> </w:t>
      </w:r>
      <w:proofErr w:type="spellStart"/>
      <w:r w:rsidRPr="00A24CC8">
        <w:rPr>
          <w:lang w:val="en-US"/>
        </w:rPr>
        <w:t>okruga</w:t>
      </w:r>
      <w:proofErr w:type="spellEnd"/>
      <w:r w:rsidRPr="00A24CC8">
        <w:rPr>
          <w:lang w:val="en-US"/>
        </w:rPr>
        <w:t>.</w:t>
      </w:r>
      <w:proofErr w:type="gramEnd"/>
      <w:r w:rsidRPr="00A24CC8">
        <w:rPr>
          <w:lang w:val="en-US"/>
        </w:rPr>
        <w:t xml:space="preserve"> </w:t>
      </w:r>
      <w:proofErr w:type="gramStart"/>
      <w:r w:rsidRPr="00F959ED">
        <w:rPr>
          <w:lang w:val="en-US"/>
        </w:rPr>
        <w:t>[Atlas of Yamal-Nenets Autonomous Region].</w:t>
      </w:r>
      <w:proofErr w:type="gramEnd"/>
      <w:r w:rsidRPr="00F959ED">
        <w:rPr>
          <w:lang w:val="en-US"/>
        </w:rPr>
        <w:t xml:space="preserve"> Omsk, </w:t>
      </w:r>
      <w:r w:rsidRPr="00A24CC8">
        <w:rPr>
          <w:lang w:val="en-US"/>
        </w:rPr>
        <w:t xml:space="preserve">FGUP </w:t>
      </w:r>
      <w:r w:rsidRPr="00B32AA3">
        <w:rPr>
          <w:lang w:val="en-US"/>
        </w:rPr>
        <w:t>“</w:t>
      </w:r>
      <w:proofErr w:type="spellStart"/>
      <w:r w:rsidRPr="00A24CC8">
        <w:rPr>
          <w:lang w:val="en-US"/>
        </w:rPr>
        <w:t>Omskaya</w:t>
      </w:r>
      <w:proofErr w:type="spellEnd"/>
      <w:r w:rsidRPr="00A24CC8">
        <w:rPr>
          <w:lang w:val="en-US"/>
        </w:rPr>
        <w:t xml:space="preserve"> </w:t>
      </w:r>
      <w:proofErr w:type="spellStart"/>
      <w:r w:rsidRPr="00A24CC8">
        <w:rPr>
          <w:lang w:val="en-US"/>
        </w:rPr>
        <w:t>kartograf</w:t>
      </w:r>
      <w:proofErr w:type="spellEnd"/>
      <w:r w:rsidRPr="00A24CC8">
        <w:rPr>
          <w:lang w:val="en-US"/>
        </w:rPr>
        <w:t xml:space="preserve">. </w:t>
      </w:r>
      <w:proofErr w:type="gramStart"/>
      <w:r w:rsidRPr="00A24CC8">
        <w:rPr>
          <w:lang w:val="en-US"/>
        </w:rPr>
        <w:t>f-</w:t>
      </w:r>
      <w:proofErr w:type="spellStart"/>
      <w:r w:rsidRPr="00A24CC8">
        <w:rPr>
          <w:lang w:val="en-US"/>
        </w:rPr>
        <w:t>ka</w:t>
      </w:r>
      <w:proofErr w:type="spellEnd"/>
      <w:proofErr w:type="gramEnd"/>
      <w:r w:rsidRPr="00B32AA3">
        <w:rPr>
          <w:lang w:val="en-US"/>
        </w:rPr>
        <w:t>”</w:t>
      </w:r>
      <w:r w:rsidRPr="00A24CC8">
        <w:rPr>
          <w:lang w:val="en-US"/>
        </w:rPr>
        <w:t>, 2004</w:t>
      </w:r>
      <w:r>
        <w:rPr>
          <w:lang w:val="en-US"/>
        </w:rPr>
        <w:t>,</w:t>
      </w:r>
      <w:r w:rsidRPr="00A24CC8">
        <w:rPr>
          <w:lang w:val="en-US"/>
        </w:rPr>
        <w:t xml:space="preserve"> 303 </w:t>
      </w:r>
      <w:r>
        <w:rPr>
          <w:lang w:val="en-US"/>
        </w:rPr>
        <w:t>p</w:t>
      </w:r>
      <w:r w:rsidRPr="00A24CC8">
        <w:rPr>
          <w:lang w:val="en-US"/>
        </w:rPr>
        <w:t>.</w:t>
      </w:r>
      <w:r w:rsidRPr="00F959ED">
        <w:rPr>
          <w:rFonts w:eastAsia="TimesNewRomanPSMT"/>
          <w:lang w:val="en-US"/>
        </w:rPr>
        <w:t xml:space="preserve"> (In Russian).</w:t>
      </w:r>
    </w:p>
    <w:p w:rsidR="00232896" w:rsidRPr="00A24CC8" w:rsidRDefault="00232896" w:rsidP="00232896">
      <w:pPr>
        <w:pStyle w:val="j"/>
        <w:rPr>
          <w:lang w:val="en-US"/>
        </w:rPr>
      </w:pPr>
      <w:r w:rsidRPr="00A24CC8">
        <w:rPr>
          <w:lang w:val="en-US"/>
        </w:rPr>
        <w:t>2.</w:t>
      </w:r>
      <w:r>
        <w:rPr>
          <w:lang w:val="en-US"/>
        </w:rPr>
        <w:t xml:space="preserve"> </w:t>
      </w:r>
      <w:proofErr w:type="spellStart"/>
      <w:r w:rsidRPr="00771E2A">
        <w:rPr>
          <w:i/>
          <w:lang w:val="en-US"/>
        </w:rPr>
        <w:t>Bogoyavlenskii</w:t>
      </w:r>
      <w:proofErr w:type="spellEnd"/>
      <w:r w:rsidRPr="00771E2A">
        <w:rPr>
          <w:i/>
          <w:lang w:val="en-US"/>
        </w:rPr>
        <w:t xml:space="preserve"> V. I.</w:t>
      </w:r>
      <w:r w:rsidRPr="00A24CC8">
        <w:rPr>
          <w:lang w:val="en-US"/>
        </w:rPr>
        <w:t xml:space="preserve"> </w:t>
      </w:r>
      <w:proofErr w:type="spellStart"/>
      <w:r w:rsidRPr="00A24CC8">
        <w:rPr>
          <w:lang w:val="en-US"/>
        </w:rPr>
        <w:t>Ugroza</w:t>
      </w:r>
      <w:proofErr w:type="spellEnd"/>
      <w:r w:rsidRPr="00A24CC8">
        <w:rPr>
          <w:lang w:val="en-US"/>
        </w:rPr>
        <w:t xml:space="preserve"> </w:t>
      </w:r>
      <w:proofErr w:type="spellStart"/>
      <w:r w:rsidRPr="00A24CC8">
        <w:rPr>
          <w:lang w:val="en-US"/>
        </w:rPr>
        <w:t>katastroficheskikh</w:t>
      </w:r>
      <w:proofErr w:type="spellEnd"/>
      <w:r w:rsidRPr="00A24CC8">
        <w:rPr>
          <w:lang w:val="en-US"/>
        </w:rPr>
        <w:t xml:space="preserve"> </w:t>
      </w:r>
      <w:proofErr w:type="spellStart"/>
      <w:r w:rsidRPr="00A24CC8">
        <w:rPr>
          <w:lang w:val="en-US"/>
        </w:rPr>
        <w:t>vybrosov</w:t>
      </w:r>
      <w:proofErr w:type="spellEnd"/>
      <w:r w:rsidRPr="00A24CC8">
        <w:rPr>
          <w:lang w:val="en-US"/>
        </w:rPr>
        <w:t xml:space="preserve"> </w:t>
      </w:r>
      <w:proofErr w:type="spellStart"/>
      <w:proofErr w:type="gramStart"/>
      <w:r w:rsidRPr="00A24CC8">
        <w:rPr>
          <w:lang w:val="en-US"/>
        </w:rPr>
        <w:t>gaza</w:t>
      </w:r>
      <w:proofErr w:type="spellEnd"/>
      <w:proofErr w:type="gramEnd"/>
      <w:r w:rsidRPr="00A24CC8">
        <w:rPr>
          <w:lang w:val="en-US"/>
        </w:rPr>
        <w:t xml:space="preserve"> </w:t>
      </w:r>
      <w:proofErr w:type="spellStart"/>
      <w:r w:rsidRPr="00A24CC8">
        <w:rPr>
          <w:lang w:val="en-US"/>
        </w:rPr>
        <w:t>iz</w:t>
      </w:r>
      <w:proofErr w:type="spellEnd"/>
      <w:r w:rsidRPr="00A24CC8">
        <w:rPr>
          <w:lang w:val="en-US"/>
        </w:rPr>
        <w:t xml:space="preserve"> </w:t>
      </w:r>
      <w:proofErr w:type="spellStart"/>
      <w:r w:rsidRPr="00A24CC8">
        <w:rPr>
          <w:lang w:val="en-US"/>
        </w:rPr>
        <w:t>kriolitozony</w:t>
      </w:r>
      <w:proofErr w:type="spellEnd"/>
      <w:r w:rsidRPr="00A24CC8">
        <w:rPr>
          <w:lang w:val="en-US"/>
        </w:rPr>
        <w:t xml:space="preserve"> </w:t>
      </w:r>
      <w:proofErr w:type="spellStart"/>
      <w:r w:rsidRPr="00A24CC8">
        <w:rPr>
          <w:lang w:val="en-US"/>
        </w:rPr>
        <w:t>Arktiki</w:t>
      </w:r>
      <w:proofErr w:type="spellEnd"/>
      <w:r w:rsidRPr="00A24CC8">
        <w:rPr>
          <w:lang w:val="en-US"/>
        </w:rPr>
        <w:t xml:space="preserve">. </w:t>
      </w:r>
      <w:proofErr w:type="spellStart"/>
      <w:proofErr w:type="gramStart"/>
      <w:r w:rsidRPr="00A24CC8">
        <w:rPr>
          <w:lang w:val="en-US"/>
        </w:rPr>
        <w:t>Voronki</w:t>
      </w:r>
      <w:proofErr w:type="spellEnd"/>
      <w:r w:rsidRPr="00A24CC8">
        <w:rPr>
          <w:lang w:val="en-US"/>
        </w:rPr>
        <w:t xml:space="preserve"> </w:t>
      </w:r>
      <w:proofErr w:type="spellStart"/>
      <w:r w:rsidRPr="00A24CC8">
        <w:rPr>
          <w:lang w:val="en-US"/>
        </w:rPr>
        <w:t>Yamala</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Taimyra</w:t>
      </w:r>
      <w:proofErr w:type="spellEnd"/>
      <w:r w:rsidRPr="00F959ED">
        <w:rPr>
          <w:rFonts w:eastAsia="PFAgoraSansPro-Regular"/>
          <w:lang w:val="en-US"/>
        </w:rPr>
        <w:t>.</w:t>
      </w:r>
      <w:proofErr w:type="gramEnd"/>
      <w:r w:rsidRPr="00F959ED">
        <w:rPr>
          <w:rFonts w:eastAsia="PFAgoraSansPro-Regular"/>
          <w:lang w:val="en-US"/>
        </w:rPr>
        <w:t xml:space="preserve"> [The </w:t>
      </w:r>
      <w:proofErr w:type="gramStart"/>
      <w:r w:rsidRPr="00F959ED">
        <w:rPr>
          <w:rFonts w:eastAsia="PFAgoraSansPro-Regular"/>
          <w:lang w:val="en-US"/>
        </w:rPr>
        <w:t>threat of catastrophic gas blowouts form</w:t>
      </w:r>
      <w:proofErr w:type="gramEnd"/>
      <w:r w:rsidRPr="00F959ED">
        <w:rPr>
          <w:rFonts w:eastAsia="PFAgoraSansPro-Regular"/>
          <w:lang w:val="en-US"/>
        </w:rPr>
        <w:t xml:space="preserve"> the Arctic permafrost]. </w:t>
      </w:r>
      <w:proofErr w:type="spellStart"/>
      <w:proofErr w:type="gramStart"/>
      <w:r w:rsidRPr="00A24CC8">
        <w:rPr>
          <w:lang w:val="en-US"/>
        </w:rPr>
        <w:t>Burenie</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neft</w:t>
      </w:r>
      <w:proofErr w:type="spellEnd"/>
      <w:r w:rsidRPr="00A24CC8">
        <w:rPr>
          <w:lang w:val="en-US"/>
        </w:rPr>
        <w:t>'</w:t>
      </w:r>
      <w:r>
        <w:rPr>
          <w:lang w:val="en-US"/>
        </w:rPr>
        <w:t>,</w:t>
      </w:r>
      <w:r w:rsidRPr="00A24CC8">
        <w:rPr>
          <w:lang w:val="en-US"/>
        </w:rPr>
        <w:t xml:space="preserve"> 2014</w:t>
      </w:r>
      <w:r>
        <w:rPr>
          <w:lang w:val="en-US"/>
        </w:rPr>
        <w:t>,</w:t>
      </w:r>
      <w:r w:rsidRPr="00A24CC8">
        <w:rPr>
          <w:lang w:val="en-US"/>
        </w:rPr>
        <w:t xml:space="preserve"> </w:t>
      </w:r>
      <w:r>
        <w:rPr>
          <w:lang w:val="en-US"/>
        </w:rPr>
        <w:t>no.</w:t>
      </w:r>
      <w:r w:rsidRPr="00A24CC8">
        <w:rPr>
          <w:lang w:val="en-US"/>
        </w:rPr>
        <w:t xml:space="preserve"> 9</w:t>
      </w:r>
      <w:r>
        <w:rPr>
          <w:lang w:val="en-US"/>
        </w:rPr>
        <w:t>,</w:t>
      </w:r>
      <w:r w:rsidRPr="00A24CC8">
        <w:rPr>
          <w:lang w:val="en-US"/>
        </w:rPr>
        <w:t xml:space="preserve"> </w:t>
      </w:r>
      <w:r>
        <w:rPr>
          <w:lang w:val="en-US"/>
        </w:rPr>
        <w:t>pp</w:t>
      </w:r>
      <w:r w:rsidRPr="00A24CC8">
        <w:rPr>
          <w:lang w:val="en-US"/>
        </w:rPr>
        <w:t>. 13—18.</w:t>
      </w:r>
      <w:proofErr w:type="gramEnd"/>
      <w:r w:rsidRPr="00F959ED">
        <w:rPr>
          <w:rFonts w:eastAsia="TimesNewRomanPSMT"/>
          <w:lang w:val="en-US"/>
        </w:rPr>
        <w:t xml:space="preserve"> </w:t>
      </w:r>
      <w:proofErr w:type="gramStart"/>
      <w:r w:rsidRPr="00F959ED">
        <w:rPr>
          <w:rFonts w:eastAsia="TimesNewRomanPSMT"/>
          <w:lang w:val="en-US"/>
        </w:rPr>
        <w:t>(In Russian).</w:t>
      </w:r>
      <w:proofErr w:type="gramEnd"/>
    </w:p>
    <w:p w:rsidR="00232896" w:rsidRPr="00A24CC8" w:rsidRDefault="00232896" w:rsidP="00232896">
      <w:pPr>
        <w:pStyle w:val="j"/>
        <w:rPr>
          <w:lang w:val="en-US"/>
        </w:rPr>
      </w:pPr>
      <w:r w:rsidRPr="00A24CC8">
        <w:rPr>
          <w:lang w:val="en-US"/>
        </w:rPr>
        <w:t>3.</w:t>
      </w:r>
      <w:r>
        <w:rPr>
          <w:lang w:val="en-US"/>
        </w:rPr>
        <w:t xml:space="preserve"> </w:t>
      </w:r>
      <w:proofErr w:type="spellStart"/>
      <w:r w:rsidRPr="00771E2A">
        <w:rPr>
          <w:i/>
          <w:lang w:val="en-US"/>
        </w:rPr>
        <w:t>Bogoyavlenskii</w:t>
      </w:r>
      <w:proofErr w:type="spellEnd"/>
      <w:r w:rsidRPr="00771E2A">
        <w:rPr>
          <w:i/>
          <w:lang w:val="en-US"/>
        </w:rPr>
        <w:t xml:space="preserve"> V. I.</w:t>
      </w:r>
      <w:r w:rsidRPr="00A24CC8">
        <w:rPr>
          <w:lang w:val="en-US"/>
        </w:rPr>
        <w:t xml:space="preserve"> </w:t>
      </w:r>
      <w:proofErr w:type="spellStart"/>
      <w:r w:rsidRPr="00A24CC8">
        <w:rPr>
          <w:lang w:val="en-US"/>
        </w:rPr>
        <w:t>Ugroza</w:t>
      </w:r>
      <w:proofErr w:type="spellEnd"/>
      <w:r w:rsidRPr="00A24CC8">
        <w:rPr>
          <w:lang w:val="en-US"/>
        </w:rPr>
        <w:t xml:space="preserve"> </w:t>
      </w:r>
      <w:proofErr w:type="spellStart"/>
      <w:r w:rsidRPr="00A24CC8">
        <w:rPr>
          <w:lang w:val="en-US"/>
        </w:rPr>
        <w:t>katastroficheskikh</w:t>
      </w:r>
      <w:proofErr w:type="spellEnd"/>
      <w:r w:rsidRPr="00A24CC8">
        <w:rPr>
          <w:lang w:val="en-US"/>
        </w:rPr>
        <w:t xml:space="preserve"> </w:t>
      </w:r>
      <w:proofErr w:type="spellStart"/>
      <w:r w:rsidRPr="00A24CC8">
        <w:rPr>
          <w:lang w:val="en-US"/>
        </w:rPr>
        <w:t>vybrosov</w:t>
      </w:r>
      <w:proofErr w:type="spellEnd"/>
      <w:r w:rsidRPr="00A24CC8">
        <w:rPr>
          <w:lang w:val="en-US"/>
        </w:rPr>
        <w:t xml:space="preserve"> </w:t>
      </w:r>
      <w:proofErr w:type="spellStart"/>
      <w:proofErr w:type="gramStart"/>
      <w:r w:rsidRPr="00A24CC8">
        <w:rPr>
          <w:lang w:val="en-US"/>
        </w:rPr>
        <w:t>gaza</w:t>
      </w:r>
      <w:proofErr w:type="spellEnd"/>
      <w:proofErr w:type="gramEnd"/>
      <w:r w:rsidRPr="00A24CC8">
        <w:rPr>
          <w:lang w:val="en-US"/>
        </w:rPr>
        <w:t xml:space="preserve"> </w:t>
      </w:r>
      <w:proofErr w:type="spellStart"/>
      <w:r w:rsidRPr="00A24CC8">
        <w:rPr>
          <w:lang w:val="en-US"/>
        </w:rPr>
        <w:t>iz</w:t>
      </w:r>
      <w:proofErr w:type="spellEnd"/>
      <w:r w:rsidRPr="00A24CC8">
        <w:rPr>
          <w:lang w:val="en-US"/>
        </w:rPr>
        <w:t xml:space="preserve"> </w:t>
      </w:r>
      <w:proofErr w:type="spellStart"/>
      <w:r w:rsidRPr="00A24CC8">
        <w:rPr>
          <w:lang w:val="en-US"/>
        </w:rPr>
        <w:t>kriolitozony</w:t>
      </w:r>
      <w:proofErr w:type="spellEnd"/>
      <w:r w:rsidRPr="00A24CC8">
        <w:rPr>
          <w:lang w:val="en-US"/>
        </w:rPr>
        <w:t xml:space="preserve"> </w:t>
      </w:r>
      <w:proofErr w:type="spellStart"/>
      <w:r w:rsidRPr="00A24CC8">
        <w:rPr>
          <w:lang w:val="en-US"/>
        </w:rPr>
        <w:t>Arktiki</w:t>
      </w:r>
      <w:proofErr w:type="spellEnd"/>
      <w:r w:rsidRPr="00A24CC8">
        <w:rPr>
          <w:lang w:val="en-US"/>
        </w:rPr>
        <w:t xml:space="preserve">. </w:t>
      </w:r>
      <w:proofErr w:type="spellStart"/>
      <w:proofErr w:type="gramStart"/>
      <w:r w:rsidRPr="00A24CC8">
        <w:rPr>
          <w:lang w:val="en-US"/>
        </w:rPr>
        <w:t>Voronki</w:t>
      </w:r>
      <w:proofErr w:type="spellEnd"/>
      <w:r w:rsidRPr="00A24CC8">
        <w:rPr>
          <w:lang w:val="en-US"/>
        </w:rPr>
        <w:t xml:space="preserve"> </w:t>
      </w:r>
      <w:proofErr w:type="spellStart"/>
      <w:r w:rsidRPr="00A24CC8">
        <w:rPr>
          <w:lang w:val="en-US"/>
        </w:rPr>
        <w:t>Yamala</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Taimyra</w:t>
      </w:r>
      <w:proofErr w:type="spellEnd"/>
      <w:r w:rsidRPr="00A24CC8">
        <w:rPr>
          <w:lang w:val="en-US"/>
        </w:rPr>
        <w:t>.</w:t>
      </w:r>
      <w:proofErr w:type="gramEnd"/>
      <w:r w:rsidRPr="00A24CC8">
        <w:rPr>
          <w:lang w:val="en-US"/>
        </w:rPr>
        <w:t xml:space="preserve"> Ch. 2</w:t>
      </w:r>
      <w:r w:rsidRPr="00F959ED">
        <w:rPr>
          <w:lang w:val="en-US"/>
        </w:rPr>
        <w:t xml:space="preserve">. </w:t>
      </w:r>
      <w:r w:rsidRPr="00F959ED">
        <w:rPr>
          <w:rFonts w:eastAsia="PFAgoraSansPro-Regular"/>
          <w:lang w:val="en-US"/>
        </w:rPr>
        <w:t xml:space="preserve">[The </w:t>
      </w:r>
      <w:proofErr w:type="gramStart"/>
      <w:r w:rsidRPr="00F959ED">
        <w:rPr>
          <w:rFonts w:eastAsia="PFAgoraSansPro-Regular"/>
          <w:lang w:val="en-US"/>
        </w:rPr>
        <w:t>threat of catastrophic gas blowouts form</w:t>
      </w:r>
      <w:proofErr w:type="gramEnd"/>
      <w:r w:rsidRPr="00F959ED">
        <w:rPr>
          <w:rFonts w:eastAsia="PFAgoraSansPro-Regular"/>
          <w:lang w:val="en-US"/>
        </w:rPr>
        <w:t xml:space="preserve"> the Arctic permafrost. </w:t>
      </w:r>
      <w:proofErr w:type="gramStart"/>
      <w:r w:rsidRPr="00F959ED">
        <w:rPr>
          <w:rFonts w:eastAsia="PFAgoraSansPro-Regular"/>
          <w:lang w:val="en-US"/>
        </w:rPr>
        <w:t>Pt. 2].</w:t>
      </w:r>
      <w:proofErr w:type="gramEnd"/>
      <w:r w:rsidRPr="00F959ED">
        <w:rPr>
          <w:rFonts w:eastAsia="PFAgoraSansPro-Regular"/>
          <w:lang w:val="en-US"/>
        </w:rPr>
        <w:t xml:space="preserve"> </w:t>
      </w:r>
      <w:proofErr w:type="spellStart"/>
      <w:proofErr w:type="gramStart"/>
      <w:r w:rsidRPr="00A24CC8">
        <w:rPr>
          <w:lang w:val="en-US"/>
        </w:rPr>
        <w:t>Burenie</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neft</w:t>
      </w:r>
      <w:proofErr w:type="spellEnd"/>
      <w:r w:rsidRPr="00A24CC8">
        <w:rPr>
          <w:lang w:val="en-US"/>
        </w:rPr>
        <w:t>'</w:t>
      </w:r>
      <w:r>
        <w:rPr>
          <w:lang w:val="en-US"/>
        </w:rPr>
        <w:t>,</w:t>
      </w:r>
      <w:r w:rsidRPr="00A24CC8">
        <w:rPr>
          <w:lang w:val="en-US"/>
        </w:rPr>
        <w:t xml:space="preserve"> 2014</w:t>
      </w:r>
      <w:r>
        <w:rPr>
          <w:lang w:val="en-US"/>
        </w:rPr>
        <w:t>,</w:t>
      </w:r>
      <w:r w:rsidRPr="00A24CC8">
        <w:rPr>
          <w:lang w:val="en-US"/>
        </w:rPr>
        <w:t xml:space="preserve"> </w:t>
      </w:r>
      <w:r>
        <w:rPr>
          <w:lang w:val="en-US"/>
        </w:rPr>
        <w:t>no.</w:t>
      </w:r>
      <w:r w:rsidRPr="00A24CC8">
        <w:rPr>
          <w:lang w:val="en-US"/>
        </w:rPr>
        <w:t xml:space="preserve"> 10</w:t>
      </w:r>
      <w:r>
        <w:rPr>
          <w:lang w:val="en-US"/>
        </w:rPr>
        <w:t>,</w:t>
      </w:r>
      <w:r w:rsidRPr="00A24CC8">
        <w:rPr>
          <w:lang w:val="en-US"/>
        </w:rPr>
        <w:t xml:space="preserve"> </w:t>
      </w:r>
      <w:r>
        <w:rPr>
          <w:lang w:val="en-US"/>
        </w:rPr>
        <w:t>pp</w:t>
      </w:r>
      <w:r w:rsidRPr="00A24CC8">
        <w:rPr>
          <w:lang w:val="en-US"/>
        </w:rPr>
        <w:t>. 4—8.</w:t>
      </w:r>
      <w:proofErr w:type="gramEnd"/>
      <w:r w:rsidRPr="00F959ED">
        <w:rPr>
          <w:rFonts w:eastAsia="TimesNewRomanPSMT"/>
          <w:lang w:val="en-US"/>
        </w:rPr>
        <w:t xml:space="preserve"> </w:t>
      </w:r>
      <w:proofErr w:type="gramStart"/>
      <w:r w:rsidRPr="00F959ED">
        <w:rPr>
          <w:rFonts w:eastAsia="TimesNewRomanPSMT"/>
          <w:lang w:val="en-US"/>
        </w:rPr>
        <w:t>(In Russian).</w:t>
      </w:r>
      <w:proofErr w:type="gramEnd"/>
    </w:p>
    <w:p w:rsidR="00232896" w:rsidRPr="00A24CC8" w:rsidRDefault="00232896" w:rsidP="00232896">
      <w:pPr>
        <w:pStyle w:val="j"/>
        <w:rPr>
          <w:lang w:val="en-US"/>
        </w:rPr>
      </w:pPr>
      <w:r w:rsidRPr="00A24CC8">
        <w:rPr>
          <w:lang w:val="en-US"/>
        </w:rPr>
        <w:t>4.</w:t>
      </w:r>
      <w:r>
        <w:rPr>
          <w:lang w:val="en-US"/>
        </w:rPr>
        <w:t xml:space="preserve"> </w:t>
      </w:r>
      <w:proofErr w:type="spellStart"/>
      <w:r w:rsidRPr="00771E2A">
        <w:rPr>
          <w:i/>
          <w:lang w:val="en-US"/>
        </w:rPr>
        <w:t>Bogoyavlenskii</w:t>
      </w:r>
      <w:proofErr w:type="spellEnd"/>
      <w:r w:rsidRPr="00771E2A">
        <w:rPr>
          <w:i/>
          <w:lang w:val="en-US"/>
        </w:rPr>
        <w:t xml:space="preserve"> V. I.</w:t>
      </w:r>
      <w:r w:rsidRPr="00A24CC8">
        <w:rPr>
          <w:lang w:val="en-US"/>
        </w:rPr>
        <w:t xml:space="preserve"> </w:t>
      </w:r>
      <w:proofErr w:type="spellStart"/>
      <w:r w:rsidRPr="00A24CC8">
        <w:rPr>
          <w:lang w:val="en-US"/>
        </w:rPr>
        <w:t>Arktika</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Mirovoi</w:t>
      </w:r>
      <w:proofErr w:type="spellEnd"/>
      <w:r w:rsidRPr="00A24CC8">
        <w:rPr>
          <w:lang w:val="en-US"/>
        </w:rPr>
        <w:t xml:space="preserve"> </w:t>
      </w:r>
      <w:proofErr w:type="spellStart"/>
      <w:r w:rsidRPr="00A24CC8">
        <w:rPr>
          <w:lang w:val="en-US"/>
        </w:rPr>
        <w:t>okean</w:t>
      </w:r>
      <w:proofErr w:type="spellEnd"/>
      <w:r w:rsidRPr="00A24CC8">
        <w:rPr>
          <w:lang w:val="en-US"/>
        </w:rPr>
        <w:t xml:space="preserve">: </w:t>
      </w:r>
      <w:proofErr w:type="spellStart"/>
      <w:r w:rsidRPr="00A24CC8">
        <w:rPr>
          <w:lang w:val="en-US"/>
        </w:rPr>
        <w:t>sovremennoe</w:t>
      </w:r>
      <w:proofErr w:type="spellEnd"/>
      <w:r w:rsidRPr="00A24CC8">
        <w:rPr>
          <w:lang w:val="en-US"/>
        </w:rPr>
        <w:t xml:space="preserve"> </w:t>
      </w:r>
      <w:proofErr w:type="spellStart"/>
      <w:r w:rsidRPr="00A24CC8">
        <w:rPr>
          <w:lang w:val="en-US"/>
        </w:rPr>
        <w:t>sostoyanie</w:t>
      </w:r>
      <w:proofErr w:type="spellEnd"/>
      <w:r w:rsidRPr="00A24CC8">
        <w:rPr>
          <w:lang w:val="en-US"/>
        </w:rPr>
        <w:t xml:space="preserve">, </w:t>
      </w:r>
      <w:proofErr w:type="spellStart"/>
      <w:r w:rsidRPr="00A24CC8">
        <w:rPr>
          <w:lang w:val="en-US"/>
        </w:rPr>
        <w:t>perspektivy</w:t>
      </w:r>
      <w:proofErr w:type="spellEnd"/>
      <w:r w:rsidRPr="00A24CC8">
        <w:rPr>
          <w:lang w:val="en-US"/>
        </w:rPr>
        <w:t xml:space="preserve"> </w:t>
      </w:r>
      <w:proofErr w:type="spellStart"/>
      <w:r w:rsidRPr="00A24CC8">
        <w:rPr>
          <w:lang w:val="en-US"/>
        </w:rPr>
        <w:t>i</w:t>
      </w:r>
      <w:proofErr w:type="spellEnd"/>
      <w:r w:rsidRPr="00A24CC8">
        <w:rPr>
          <w:lang w:val="en-US"/>
        </w:rPr>
        <w:t xml:space="preserve"> </w:t>
      </w:r>
      <w:proofErr w:type="spellStart"/>
      <w:r w:rsidRPr="00A24CC8">
        <w:rPr>
          <w:lang w:val="en-US"/>
        </w:rPr>
        <w:t>problemy</w:t>
      </w:r>
      <w:proofErr w:type="spellEnd"/>
      <w:r w:rsidRPr="00A24CC8">
        <w:rPr>
          <w:lang w:val="en-US"/>
        </w:rPr>
        <w:t xml:space="preserve"> </w:t>
      </w:r>
      <w:proofErr w:type="spellStart"/>
      <w:r w:rsidRPr="00A24CC8">
        <w:rPr>
          <w:lang w:val="en-US"/>
        </w:rPr>
        <w:t>osvoeniya</w:t>
      </w:r>
      <w:proofErr w:type="spellEnd"/>
      <w:r w:rsidRPr="00A24CC8">
        <w:rPr>
          <w:lang w:val="en-US"/>
        </w:rPr>
        <w:t xml:space="preserve"> </w:t>
      </w:r>
      <w:proofErr w:type="spellStart"/>
      <w:r w:rsidRPr="00A24CC8">
        <w:rPr>
          <w:lang w:val="en-US"/>
        </w:rPr>
        <w:t>resursov</w:t>
      </w:r>
      <w:proofErr w:type="spellEnd"/>
      <w:r w:rsidRPr="00A24CC8">
        <w:rPr>
          <w:lang w:val="en-US"/>
        </w:rPr>
        <w:t xml:space="preserve"> </w:t>
      </w:r>
      <w:proofErr w:type="spellStart"/>
      <w:r w:rsidRPr="00A24CC8">
        <w:rPr>
          <w:lang w:val="en-US"/>
        </w:rPr>
        <w:t>uglevodorodov</w:t>
      </w:r>
      <w:proofErr w:type="spellEnd"/>
      <w:r>
        <w:rPr>
          <w:lang w:val="en-US"/>
        </w:rPr>
        <w:t>.</w:t>
      </w:r>
      <w:r w:rsidRPr="00A24CC8">
        <w:rPr>
          <w:lang w:val="en-US"/>
        </w:rPr>
        <w:t xml:space="preserve"> </w:t>
      </w:r>
      <w:proofErr w:type="spellStart"/>
      <w:proofErr w:type="gramStart"/>
      <w:r w:rsidRPr="00A24CC8">
        <w:rPr>
          <w:lang w:val="en-US"/>
        </w:rPr>
        <w:t>Monografiya</w:t>
      </w:r>
      <w:proofErr w:type="spellEnd"/>
      <w:r w:rsidRPr="00A24CC8">
        <w:rPr>
          <w:lang w:val="en-US"/>
        </w:rPr>
        <w:t>.</w:t>
      </w:r>
      <w:proofErr w:type="gramEnd"/>
      <w:r w:rsidRPr="00A24CC8">
        <w:rPr>
          <w:lang w:val="en-US"/>
        </w:rPr>
        <w:t xml:space="preserve"> </w:t>
      </w:r>
      <w:r w:rsidRPr="00F959ED">
        <w:rPr>
          <w:rFonts w:eastAsia="PFAgoraSansPro-Regular"/>
          <w:lang w:val="en-US"/>
        </w:rPr>
        <w:t>[Arctic and the World Ocean: current state, perspectives and challenges of hydrocarbon production</w:t>
      </w:r>
      <w:r>
        <w:rPr>
          <w:rFonts w:eastAsia="PFAgoraSansPro-Regular"/>
          <w:lang w:val="en-US"/>
        </w:rPr>
        <w:t xml:space="preserve">. </w:t>
      </w:r>
      <w:proofErr w:type="gramStart"/>
      <w:r w:rsidRPr="00A24CC8">
        <w:rPr>
          <w:lang w:val="en-US"/>
        </w:rPr>
        <w:t>Monogra</w:t>
      </w:r>
      <w:r>
        <w:rPr>
          <w:lang w:val="en-US"/>
        </w:rPr>
        <w:t>ph</w:t>
      </w:r>
      <w:r w:rsidRPr="00F959ED">
        <w:rPr>
          <w:rFonts w:eastAsia="PFAgoraSansPro-Regular"/>
          <w:lang w:val="en-US"/>
        </w:rPr>
        <w:t>].</w:t>
      </w:r>
      <w:proofErr w:type="gramEnd"/>
      <w:r w:rsidRPr="00F959ED">
        <w:rPr>
          <w:rFonts w:eastAsia="PFAgoraSansPro-Regular"/>
          <w:lang w:val="en-US"/>
        </w:rPr>
        <w:t xml:space="preserve"> </w:t>
      </w:r>
      <w:proofErr w:type="gramStart"/>
      <w:r w:rsidRPr="00F959ED">
        <w:rPr>
          <w:lang w:val="en-US"/>
        </w:rPr>
        <w:t xml:space="preserve">Moscow, </w:t>
      </w:r>
      <w:proofErr w:type="spellStart"/>
      <w:r w:rsidRPr="00A24CC8">
        <w:rPr>
          <w:lang w:val="en-US"/>
        </w:rPr>
        <w:t>Izd-vo</w:t>
      </w:r>
      <w:proofErr w:type="spellEnd"/>
      <w:r w:rsidRPr="00A24CC8">
        <w:rPr>
          <w:lang w:val="en-US"/>
        </w:rPr>
        <w:t xml:space="preserve"> VEO </w:t>
      </w:r>
      <w:proofErr w:type="spellStart"/>
      <w:r w:rsidRPr="00A24CC8">
        <w:rPr>
          <w:lang w:val="en-US"/>
        </w:rPr>
        <w:t>Rossii</w:t>
      </w:r>
      <w:proofErr w:type="spellEnd"/>
      <w:r w:rsidRPr="00A24CC8">
        <w:rPr>
          <w:lang w:val="en-US"/>
        </w:rPr>
        <w:t>, 2014</w:t>
      </w:r>
      <w:r>
        <w:rPr>
          <w:lang w:val="en-US"/>
        </w:rPr>
        <w:t>,</w:t>
      </w:r>
      <w:r w:rsidRPr="00A24CC8">
        <w:rPr>
          <w:lang w:val="en-US"/>
        </w:rPr>
        <w:t xml:space="preserve"> </w:t>
      </w:r>
      <w:r>
        <w:rPr>
          <w:lang w:val="en-US"/>
        </w:rPr>
        <w:t>pp</w:t>
      </w:r>
      <w:r w:rsidRPr="00A24CC8">
        <w:rPr>
          <w:lang w:val="en-US"/>
        </w:rPr>
        <w:t>. 12—175.</w:t>
      </w:r>
      <w:proofErr w:type="gramEnd"/>
      <w:r w:rsidRPr="00A24CC8">
        <w:rPr>
          <w:lang w:val="en-US"/>
        </w:rPr>
        <w:t xml:space="preserve"> </w:t>
      </w:r>
      <w:proofErr w:type="gramStart"/>
      <w:r w:rsidRPr="00A24CC8">
        <w:rPr>
          <w:lang w:val="en-US"/>
        </w:rPr>
        <w:t xml:space="preserve">(Tr. </w:t>
      </w:r>
      <w:proofErr w:type="spellStart"/>
      <w:r w:rsidRPr="00A24CC8">
        <w:rPr>
          <w:lang w:val="en-US"/>
        </w:rPr>
        <w:t>Vol'nogo</w:t>
      </w:r>
      <w:proofErr w:type="spellEnd"/>
      <w:r w:rsidRPr="00A24CC8">
        <w:rPr>
          <w:lang w:val="en-US"/>
        </w:rPr>
        <w:t xml:space="preserve"> </w:t>
      </w:r>
      <w:proofErr w:type="spellStart"/>
      <w:r w:rsidRPr="00A24CC8">
        <w:rPr>
          <w:lang w:val="en-US"/>
        </w:rPr>
        <w:t>ekon</w:t>
      </w:r>
      <w:proofErr w:type="spellEnd"/>
      <w:r w:rsidRPr="00A24CC8">
        <w:rPr>
          <w:lang w:val="en-US"/>
        </w:rPr>
        <w:t>. o-</w:t>
      </w:r>
      <w:proofErr w:type="spellStart"/>
      <w:r w:rsidRPr="00A24CC8">
        <w:rPr>
          <w:lang w:val="en-US"/>
        </w:rPr>
        <w:t>va</w:t>
      </w:r>
      <w:proofErr w:type="spellEnd"/>
      <w:r w:rsidRPr="00A24CC8">
        <w:rPr>
          <w:lang w:val="en-US"/>
        </w:rPr>
        <w:t xml:space="preserve"> </w:t>
      </w:r>
      <w:proofErr w:type="spellStart"/>
      <w:r w:rsidRPr="00A24CC8">
        <w:rPr>
          <w:lang w:val="en-US"/>
        </w:rPr>
        <w:t>Rossii</w:t>
      </w:r>
      <w:proofErr w:type="spellEnd"/>
      <w:r w:rsidRPr="00A24CC8">
        <w:rPr>
          <w:lang w:val="en-US"/>
        </w:rPr>
        <w:t xml:space="preserve">; </w:t>
      </w:r>
      <w:r>
        <w:rPr>
          <w:lang w:val="en-US"/>
        </w:rPr>
        <w:t>vol</w:t>
      </w:r>
      <w:r w:rsidRPr="00A24CC8">
        <w:rPr>
          <w:lang w:val="en-US"/>
        </w:rPr>
        <w:t xml:space="preserve">. 182, </w:t>
      </w:r>
      <w:r>
        <w:rPr>
          <w:lang w:val="en-US"/>
        </w:rPr>
        <w:t>no.</w:t>
      </w:r>
      <w:r w:rsidRPr="00A24CC8">
        <w:rPr>
          <w:lang w:val="en-US"/>
        </w:rPr>
        <w:t xml:space="preserve"> 3).</w:t>
      </w:r>
      <w:proofErr w:type="gramEnd"/>
      <w:r w:rsidRPr="00F959ED">
        <w:rPr>
          <w:rFonts w:eastAsia="TimesNewRomanPSMT"/>
          <w:lang w:val="en-US"/>
        </w:rPr>
        <w:t xml:space="preserve"> </w:t>
      </w:r>
      <w:proofErr w:type="gramStart"/>
      <w:r w:rsidRPr="00F959ED">
        <w:rPr>
          <w:rFonts w:eastAsia="TimesNewRomanPSMT"/>
          <w:lang w:val="en-US"/>
        </w:rPr>
        <w:t>(In Russian).</w:t>
      </w:r>
      <w:proofErr w:type="gramEnd"/>
    </w:p>
    <w:p w:rsidR="00232896" w:rsidRPr="00A24CC8" w:rsidRDefault="00232896" w:rsidP="00232896">
      <w:pPr>
        <w:pStyle w:val="j"/>
        <w:rPr>
          <w:lang w:val="en-US"/>
        </w:rPr>
      </w:pPr>
      <w:r>
        <w:t>5</w:t>
      </w:r>
      <w:r w:rsidRPr="00A24CC8">
        <w:rPr>
          <w:lang w:val="en-US"/>
        </w:rPr>
        <w:t>.</w:t>
      </w:r>
      <w:r>
        <w:rPr>
          <w:lang w:val="en-US"/>
        </w:rPr>
        <w:t xml:space="preserve"> </w:t>
      </w:r>
      <w:proofErr w:type="spellStart"/>
      <w:r w:rsidRPr="00816B31">
        <w:rPr>
          <w:i/>
          <w:lang w:val="en-US"/>
        </w:rPr>
        <w:t>Kizyakov</w:t>
      </w:r>
      <w:proofErr w:type="spellEnd"/>
      <w:r w:rsidRPr="00816B31">
        <w:rPr>
          <w:i/>
          <w:lang w:val="en-US"/>
        </w:rPr>
        <w:t xml:space="preserve"> A., </w:t>
      </w:r>
      <w:proofErr w:type="spellStart"/>
      <w:r w:rsidRPr="00816B31">
        <w:rPr>
          <w:i/>
          <w:lang w:val="en-US"/>
        </w:rPr>
        <w:t>Khomutov</w:t>
      </w:r>
      <w:proofErr w:type="spellEnd"/>
      <w:r w:rsidRPr="00816B31">
        <w:rPr>
          <w:i/>
          <w:lang w:val="en-US"/>
        </w:rPr>
        <w:t xml:space="preserve"> A., </w:t>
      </w:r>
      <w:proofErr w:type="spellStart"/>
      <w:r w:rsidRPr="00816B31">
        <w:rPr>
          <w:i/>
          <w:lang w:val="en-US"/>
        </w:rPr>
        <w:t>Zimin</w:t>
      </w:r>
      <w:proofErr w:type="spellEnd"/>
      <w:r w:rsidRPr="00816B31">
        <w:rPr>
          <w:i/>
          <w:lang w:val="en-US"/>
        </w:rPr>
        <w:t xml:space="preserve"> V. et al.</w:t>
      </w:r>
      <w:r w:rsidRPr="00A24CC8">
        <w:rPr>
          <w:lang w:val="en-US"/>
        </w:rPr>
        <w:t xml:space="preserve"> </w:t>
      </w:r>
      <w:proofErr w:type="spellStart"/>
      <w:r w:rsidRPr="00A24CC8">
        <w:rPr>
          <w:lang w:val="en-US"/>
        </w:rPr>
        <w:t>Microrelief</w:t>
      </w:r>
      <w:proofErr w:type="spellEnd"/>
      <w:r w:rsidRPr="00A24CC8">
        <w:rPr>
          <w:lang w:val="en-US"/>
        </w:rPr>
        <w:t xml:space="preserve"> Associated with Gas Emission Craters: Remote-Sensing and Field-Based Study</w:t>
      </w:r>
      <w:r>
        <w:rPr>
          <w:lang w:val="en-US"/>
        </w:rPr>
        <w:t>.</w:t>
      </w:r>
      <w:r w:rsidRPr="00A24CC8">
        <w:rPr>
          <w:lang w:val="en-US"/>
        </w:rPr>
        <w:t xml:space="preserve"> </w:t>
      </w:r>
      <w:proofErr w:type="gramStart"/>
      <w:r w:rsidRPr="00A24CC8">
        <w:rPr>
          <w:lang w:val="en-US"/>
        </w:rPr>
        <w:t>Remote Sensing</w:t>
      </w:r>
      <w:r>
        <w:rPr>
          <w:lang w:val="en-US"/>
        </w:rPr>
        <w:t>,</w:t>
      </w:r>
      <w:r w:rsidRPr="00A24CC8">
        <w:rPr>
          <w:lang w:val="en-US"/>
        </w:rPr>
        <w:t xml:space="preserve"> 2018</w:t>
      </w:r>
      <w:r>
        <w:rPr>
          <w:lang w:val="en-US"/>
        </w:rPr>
        <w:t>,</w:t>
      </w:r>
      <w:r w:rsidRPr="00A24CC8">
        <w:rPr>
          <w:lang w:val="en-US"/>
        </w:rPr>
        <w:t xml:space="preserve"> vol. 10, </w:t>
      </w:r>
      <w:proofErr w:type="spellStart"/>
      <w:r w:rsidRPr="00A24CC8">
        <w:rPr>
          <w:lang w:val="en-US"/>
        </w:rPr>
        <w:t>iss</w:t>
      </w:r>
      <w:proofErr w:type="spellEnd"/>
      <w:r w:rsidRPr="00A24CC8">
        <w:rPr>
          <w:lang w:val="en-US"/>
        </w:rPr>
        <w:t>.</w:t>
      </w:r>
      <w:proofErr w:type="gramEnd"/>
      <w:r w:rsidRPr="00A24CC8">
        <w:rPr>
          <w:lang w:val="en-US"/>
        </w:rPr>
        <w:t xml:space="preserve"> 5. </w:t>
      </w:r>
      <w:r>
        <w:rPr>
          <w:lang w:val="en-US"/>
        </w:rPr>
        <w:t>Available at</w:t>
      </w:r>
      <w:r w:rsidRPr="00A24CC8">
        <w:rPr>
          <w:lang w:val="en-US"/>
        </w:rPr>
        <w:t>: https://doi.org/10.3390/rs10050677.</w:t>
      </w:r>
    </w:p>
    <w:p w:rsidR="00232896" w:rsidRPr="00A24CC8" w:rsidRDefault="00232896" w:rsidP="00232896">
      <w:pPr>
        <w:pStyle w:val="j"/>
        <w:rPr>
          <w:lang w:val="en-US"/>
        </w:rPr>
      </w:pPr>
      <w:r>
        <w:t>6</w:t>
      </w:r>
      <w:r w:rsidRPr="00A24CC8">
        <w:rPr>
          <w:lang w:val="en-US"/>
        </w:rPr>
        <w:t>.</w:t>
      </w:r>
      <w:r>
        <w:rPr>
          <w:lang w:val="en-US"/>
        </w:rPr>
        <w:t xml:space="preserve"> </w:t>
      </w:r>
      <w:proofErr w:type="spellStart"/>
      <w:r w:rsidRPr="00816B31">
        <w:rPr>
          <w:i/>
          <w:lang w:val="en-US"/>
        </w:rPr>
        <w:t>Vaugham</w:t>
      </w:r>
      <w:proofErr w:type="spellEnd"/>
      <w:r w:rsidRPr="00816B31">
        <w:rPr>
          <w:i/>
          <w:lang w:val="en-US"/>
        </w:rPr>
        <w:t xml:space="preserve"> A.</w:t>
      </w:r>
      <w:r w:rsidRPr="00A24CC8">
        <w:rPr>
          <w:lang w:val="en-US"/>
        </w:rPr>
        <w:t xml:space="preserve"> BP’s Deepwater Horizon bill tops $65bn</w:t>
      </w:r>
      <w:r>
        <w:rPr>
          <w:lang w:val="en-US"/>
        </w:rPr>
        <w:t>.</w:t>
      </w:r>
      <w:r w:rsidRPr="00A24CC8">
        <w:rPr>
          <w:lang w:val="en-US"/>
        </w:rPr>
        <w:t xml:space="preserve"> The </w:t>
      </w:r>
      <w:proofErr w:type="spellStart"/>
      <w:r w:rsidRPr="00A24CC8">
        <w:rPr>
          <w:lang w:val="en-US"/>
        </w:rPr>
        <w:t>Gurdian</w:t>
      </w:r>
      <w:proofErr w:type="spellEnd"/>
      <w:r>
        <w:rPr>
          <w:lang w:val="en-US"/>
        </w:rPr>
        <w:t>,</w:t>
      </w:r>
      <w:r w:rsidRPr="00A24CC8">
        <w:rPr>
          <w:lang w:val="en-US"/>
        </w:rPr>
        <w:t xml:space="preserve"> 2018</w:t>
      </w:r>
      <w:r>
        <w:rPr>
          <w:lang w:val="en-US"/>
        </w:rPr>
        <w:t>,</w:t>
      </w:r>
      <w:r w:rsidRPr="00A24CC8">
        <w:rPr>
          <w:lang w:val="en-US"/>
        </w:rPr>
        <w:t xml:space="preserve"> 16 Jan. </w:t>
      </w:r>
      <w:r>
        <w:rPr>
          <w:lang w:val="en-US"/>
        </w:rPr>
        <w:t>Available at</w:t>
      </w:r>
      <w:r w:rsidRPr="00A24CC8">
        <w:rPr>
          <w:lang w:val="en-US"/>
        </w:rPr>
        <w:t>: https://www.theguardian.com/business/2018/jan/16/bps-deepwater-horizon-bill-tops-65bn.</w:t>
      </w:r>
    </w:p>
    <w:p w:rsidR="00E87670" w:rsidRPr="00F34F03" w:rsidRDefault="00E87670" w:rsidP="00E87670">
      <w:pPr>
        <w:pStyle w:val="zag1"/>
        <w:rPr>
          <w:lang w:val="en-US"/>
        </w:rPr>
      </w:pPr>
      <w:r w:rsidRPr="00F34F03">
        <w:rPr>
          <w:lang w:val="en-US"/>
        </w:rPr>
        <w:t>Information about the authors</w:t>
      </w:r>
    </w:p>
    <w:p w:rsidR="00E87670" w:rsidRDefault="00E87670" w:rsidP="00E87670">
      <w:pPr>
        <w:pStyle w:val="j"/>
        <w:rPr>
          <w:lang w:val="en-US"/>
        </w:rPr>
      </w:pPr>
      <w:proofErr w:type="spellStart"/>
      <w:r w:rsidRPr="00CC7DFF">
        <w:rPr>
          <w:i/>
          <w:lang w:val="en-US"/>
        </w:rPr>
        <w:t>Bogoyavlensky</w:t>
      </w:r>
      <w:proofErr w:type="spellEnd"/>
      <w:r w:rsidRPr="00CC7DFF">
        <w:rPr>
          <w:i/>
          <w:lang w:val="en-US"/>
        </w:rPr>
        <w:t xml:space="preserve"> </w:t>
      </w:r>
      <w:proofErr w:type="spellStart"/>
      <w:r w:rsidRPr="00CC7DFF">
        <w:rPr>
          <w:i/>
          <w:lang w:val="en-US"/>
        </w:rPr>
        <w:t>Vasily</w:t>
      </w:r>
      <w:proofErr w:type="spellEnd"/>
      <w:r w:rsidRPr="00CC7DFF">
        <w:rPr>
          <w:i/>
          <w:lang w:val="en-US"/>
        </w:rPr>
        <w:t xml:space="preserve"> </w:t>
      </w:r>
      <w:proofErr w:type="spellStart"/>
      <w:r w:rsidRPr="00CC7DFF">
        <w:rPr>
          <w:i/>
          <w:lang w:val="en-US"/>
        </w:rPr>
        <w:t>Igorevich</w:t>
      </w:r>
      <w:proofErr w:type="spellEnd"/>
      <w:r w:rsidRPr="00F34F03">
        <w:rPr>
          <w:lang w:val="en-US"/>
        </w:rPr>
        <w:t xml:space="preserve">, Doctor of </w:t>
      </w:r>
      <w:r w:rsidRPr="00F34F03">
        <w:t>Т</w:t>
      </w:r>
      <w:proofErr w:type="spellStart"/>
      <w:r w:rsidRPr="00F34F03">
        <w:rPr>
          <w:lang w:val="en-US"/>
        </w:rPr>
        <w:t>echnical</w:t>
      </w:r>
      <w:proofErr w:type="spellEnd"/>
      <w:r w:rsidRPr="00F34F03">
        <w:rPr>
          <w:lang w:val="en-US"/>
        </w:rPr>
        <w:t xml:space="preserve"> Science</w:t>
      </w:r>
      <w:r>
        <w:rPr>
          <w:lang w:val="en-US"/>
        </w:rPr>
        <w:t>s</w:t>
      </w:r>
      <w:r w:rsidRPr="00F34F03">
        <w:rPr>
          <w:lang w:val="en-US"/>
        </w:rPr>
        <w:t xml:space="preserve">, Corresponding member of RAS, Deputy Director for Science, Head Researcher, Oil and Gas Research Institute of RAS (3, </w:t>
      </w:r>
      <w:proofErr w:type="spellStart"/>
      <w:r w:rsidRPr="00F34F03">
        <w:rPr>
          <w:lang w:val="en-US"/>
        </w:rPr>
        <w:t>Gubkina</w:t>
      </w:r>
      <w:proofErr w:type="spellEnd"/>
      <w:r w:rsidRPr="00F34F03">
        <w:rPr>
          <w:lang w:val="en-US"/>
        </w:rPr>
        <w:t xml:space="preserve"> St., Moscow, Russia, 119333), Scientific Advisor of the </w:t>
      </w:r>
      <w:proofErr w:type="spellStart"/>
      <w:r w:rsidRPr="00F34F03">
        <w:rPr>
          <w:lang w:val="en-US"/>
        </w:rPr>
        <w:t>Geoecology</w:t>
      </w:r>
      <w:proofErr w:type="spellEnd"/>
      <w:r w:rsidRPr="00F34F03">
        <w:rPr>
          <w:lang w:val="en-US"/>
        </w:rPr>
        <w:t xml:space="preserve"> Department, Professor, </w:t>
      </w:r>
      <w:proofErr w:type="spellStart"/>
      <w:r w:rsidRPr="00F34F03">
        <w:rPr>
          <w:lang w:val="en-US"/>
        </w:rPr>
        <w:t>Gubkin</w:t>
      </w:r>
      <w:proofErr w:type="spellEnd"/>
      <w:r w:rsidRPr="00F34F03">
        <w:rPr>
          <w:lang w:val="en-US"/>
        </w:rPr>
        <w:t xml:space="preserve"> Russian State University of Oil and Gas (National Research University) (65, </w:t>
      </w:r>
      <w:proofErr w:type="spellStart"/>
      <w:r w:rsidRPr="00F34F03">
        <w:rPr>
          <w:lang w:val="en-US"/>
        </w:rPr>
        <w:t>Leninsky</w:t>
      </w:r>
      <w:proofErr w:type="spellEnd"/>
      <w:r w:rsidRPr="00F34F03">
        <w:rPr>
          <w:lang w:val="en-US"/>
        </w:rPr>
        <w:t xml:space="preserve"> </w:t>
      </w:r>
      <w:proofErr w:type="spellStart"/>
      <w:r w:rsidRPr="00F34F03">
        <w:rPr>
          <w:lang w:val="en-US"/>
        </w:rPr>
        <w:t>Prosp</w:t>
      </w:r>
      <w:proofErr w:type="spellEnd"/>
      <w:r w:rsidRPr="00F34F03">
        <w:rPr>
          <w:lang w:val="en-US"/>
        </w:rPr>
        <w:t xml:space="preserve">., Moscow, Russia, 119991), </w:t>
      </w:r>
      <w:r w:rsidRPr="00F34F03">
        <w:t>е</w:t>
      </w:r>
      <w:r w:rsidRPr="00F34F03">
        <w:rPr>
          <w:lang w:val="en-US"/>
        </w:rPr>
        <w:t xml:space="preserve">-mail: </w:t>
      </w:r>
      <w:r w:rsidRPr="006833A8">
        <w:rPr>
          <w:lang w:val="en-US"/>
        </w:rPr>
        <w:t>vib@pgc.su</w:t>
      </w:r>
      <w:r w:rsidRPr="00F34F03">
        <w:rPr>
          <w:lang w:val="en-US"/>
        </w:rPr>
        <w:t>.</w:t>
      </w:r>
    </w:p>
    <w:p w:rsidR="00E87670" w:rsidRDefault="00E87670" w:rsidP="00E87670">
      <w:pPr>
        <w:pStyle w:val="j"/>
        <w:rPr>
          <w:lang w:val="en-US"/>
        </w:rPr>
      </w:pPr>
      <w:proofErr w:type="spellStart"/>
      <w:r w:rsidRPr="00CC7DFF">
        <w:rPr>
          <w:i/>
          <w:lang w:val="en-US"/>
        </w:rPr>
        <w:t>Bogoyavlensky</w:t>
      </w:r>
      <w:proofErr w:type="spellEnd"/>
      <w:r w:rsidRPr="00CC7DFF">
        <w:rPr>
          <w:i/>
          <w:lang w:val="en-US"/>
        </w:rPr>
        <w:t xml:space="preserve"> Igor Vasilyevich</w:t>
      </w:r>
      <w:r w:rsidRPr="00F34F03">
        <w:rPr>
          <w:lang w:val="en-US"/>
        </w:rPr>
        <w:t xml:space="preserve">, Researcher, Oil and Gas Research Institute of RAS (3, </w:t>
      </w:r>
      <w:proofErr w:type="spellStart"/>
      <w:r w:rsidRPr="00F34F03">
        <w:rPr>
          <w:lang w:val="en-US"/>
        </w:rPr>
        <w:t>Gubkina</w:t>
      </w:r>
      <w:proofErr w:type="spellEnd"/>
      <w:r w:rsidRPr="00F34F03">
        <w:rPr>
          <w:lang w:val="en-US"/>
        </w:rPr>
        <w:t xml:space="preserve"> St., Moscow, Russia, 119333), </w:t>
      </w:r>
      <w:r w:rsidRPr="00F34F03">
        <w:t>Н</w:t>
      </w:r>
      <w:proofErr w:type="spellStart"/>
      <w:r w:rsidRPr="00F34F03">
        <w:rPr>
          <w:lang w:val="en-US"/>
        </w:rPr>
        <w:t>ead</w:t>
      </w:r>
      <w:proofErr w:type="spellEnd"/>
      <w:r w:rsidRPr="00F34F03">
        <w:rPr>
          <w:lang w:val="en-US"/>
        </w:rPr>
        <w:t xml:space="preserve"> of Laboratory, </w:t>
      </w:r>
      <w:proofErr w:type="spellStart"/>
      <w:r w:rsidRPr="00F34F03">
        <w:rPr>
          <w:lang w:val="en-US"/>
        </w:rPr>
        <w:t>Gubkin</w:t>
      </w:r>
      <w:proofErr w:type="spellEnd"/>
      <w:r w:rsidRPr="00F34F03">
        <w:rPr>
          <w:lang w:val="en-US"/>
        </w:rPr>
        <w:t xml:space="preserve"> Russian State University of Oil and Gas (National Research University) (65, </w:t>
      </w:r>
      <w:proofErr w:type="spellStart"/>
      <w:r w:rsidRPr="00F34F03">
        <w:rPr>
          <w:lang w:val="en-US"/>
        </w:rPr>
        <w:t>Leninsky</w:t>
      </w:r>
      <w:proofErr w:type="spellEnd"/>
      <w:r w:rsidRPr="00F34F03">
        <w:rPr>
          <w:lang w:val="en-US"/>
        </w:rPr>
        <w:t xml:space="preserve"> </w:t>
      </w:r>
      <w:proofErr w:type="spellStart"/>
      <w:r w:rsidRPr="00F34F03">
        <w:rPr>
          <w:lang w:val="en-US"/>
        </w:rPr>
        <w:t>Prosp</w:t>
      </w:r>
      <w:proofErr w:type="spellEnd"/>
      <w:r w:rsidRPr="00F34F03">
        <w:rPr>
          <w:lang w:val="en-US"/>
        </w:rPr>
        <w:t xml:space="preserve">., Moscow, Russia, 119991), </w:t>
      </w:r>
      <w:r w:rsidRPr="00F34F03">
        <w:t>е</w:t>
      </w:r>
      <w:r w:rsidRPr="00F34F03">
        <w:rPr>
          <w:lang w:val="en-US"/>
        </w:rPr>
        <w:t xml:space="preserve">-mail: </w:t>
      </w:r>
      <w:r w:rsidRPr="006833A8">
        <w:rPr>
          <w:lang w:val="en-US"/>
        </w:rPr>
        <w:t>igorbogoyavlenskiy@gmail.com</w:t>
      </w:r>
      <w:r w:rsidRPr="00F34F03">
        <w:rPr>
          <w:lang w:val="en-US"/>
        </w:rPr>
        <w:t>.</w:t>
      </w:r>
    </w:p>
    <w:p w:rsidR="00E87670" w:rsidRPr="002815FF" w:rsidRDefault="00E87670" w:rsidP="00E87670">
      <w:pPr>
        <w:pStyle w:val="j"/>
        <w:rPr>
          <w:lang w:val="en-US"/>
        </w:rPr>
      </w:pPr>
      <w:proofErr w:type="spellStart"/>
      <w:r>
        <w:rPr>
          <w:i/>
          <w:lang w:val="en-US"/>
        </w:rPr>
        <w:t>Kargina</w:t>
      </w:r>
      <w:proofErr w:type="spellEnd"/>
      <w:r>
        <w:rPr>
          <w:i/>
          <w:lang w:val="en-US"/>
        </w:rPr>
        <w:t xml:space="preserve"> Tati</w:t>
      </w:r>
      <w:r w:rsidRPr="00CC7DFF">
        <w:rPr>
          <w:i/>
          <w:lang w:val="en-US"/>
        </w:rPr>
        <w:t xml:space="preserve">ana </w:t>
      </w:r>
      <w:proofErr w:type="spellStart"/>
      <w:r w:rsidRPr="00CC7DFF">
        <w:rPr>
          <w:i/>
          <w:lang w:val="en-US"/>
        </w:rPr>
        <w:t>Nikolayevna</w:t>
      </w:r>
      <w:proofErr w:type="spellEnd"/>
      <w:r w:rsidRPr="00F34F03">
        <w:rPr>
          <w:lang w:val="en-US"/>
        </w:rPr>
        <w:t xml:space="preserve">, Junior Researcher, Oil and Gas Research Institute of RAS (3, </w:t>
      </w:r>
      <w:proofErr w:type="spellStart"/>
      <w:r w:rsidRPr="00F34F03">
        <w:rPr>
          <w:lang w:val="en-US"/>
        </w:rPr>
        <w:t>Gubkina</w:t>
      </w:r>
      <w:proofErr w:type="spellEnd"/>
      <w:r w:rsidRPr="00F34F03">
        <w:rPr>
          <w:lang w:val="en-US"/>
        </w:rPr>
        <w:t xml:space="preserve"> St., Moscow, Russia, 119333), е-mail: </w:t>
      </w:r>
      <w:r w:rsidRPr="006833A8">
        <w:rPr>
          <w:lang w:val="en-US"/>
        </w:rPr>
        <w:t>tatyana.nik92@gmail.com</w:t>
      </w:r>
      <w:r w:rsidRPr="00F34F03">
        <w:rPr>
          <w:lang w:val="en-US"/>
        </w:rPr>
        <w:t>.</w:t>
      </w:r>
    </w:p>
    <w:p w:rsidR="00E87670" w:rsidRDefault="00E87670" w:rsidP="00E87670">
      <w:pPr>
        <w:pStyle w:val="j"/>
        <w:rPr>
          <w:lang w:val="en-US"/>
        </w:rPr>
      </w:pPr>
      <w:proofErr w:type="spellStart"/>
      <w:r w:rsidRPr="00CC7DFF">
        <w:rPr>
          <w:i/>
          <w:lang w:val="en-US"/>
        </w:rPr>
        <w:t>Nikonov</w:t>
      </w:r>
      <w:proofErr w:type="spellEnd"/>
      <w:r w:rsidRPr="00CC7DFF">
        <w:rPr>
          <w:i/>
          <w:lang w:val="en-US"/>
        </w:rPr>
        <w:t xml:space="preserve"> Roman </w:t>
      </w:r>
      <w:proofErr w:type="spellStart"/>
      <w:r w:rsidRPr="00CC7DFF">
        <w:rPr>
          <w:i/>
          <w:lang w:val="en-US"/>
        </w:rPr>
        <w:t>Aleksandrovich</w:t>
      </w:r>
      <w:proofErr w:type="spellEnd"/>
      <w:r w:rsidRPr="00F34F03">
        <w:rPr>
          <w:lang w:val="en-US"/>
        </w:rPr>
        <w:t xml:space="preserve">, Researcher, Oil and Gas Research Institute of RAS (3, </w:t>
      </w:r>
      <w:proofErr w:type="spellStart"/>
      <w:r w:rsidRPr="00F34F03">
        <w:rPr>
          <w:lang w:val="en-US"/>
        </w:rPr>
        <w:t>Gubkina</w:t>
      </w:r>
      <w:proofErr w:type="spellEnd"/>
      <w:r w:rsidRPr="00F34F03">
        <w:rPr>
          <w:lang w:val="en-US"/>
        </w:rPr>
        <w:t xml:space="preserve"> St., Moscow, Russia, 119333), Engineer, </w:t>
      </w:r>
      <w:proofErr w:type="spellStart"/>
      <w:r w:rsidRPr="00F34F03">
        <w:rPr>
          <w:lang w:val="en-US"/>
        </w:rPr>
        <w:t>Gubkin</w:t>
      </w:r>
      <w:proofErr w:type="spellEnd"/>
      <w:r w:rsidRPr="00F34F03">
        <w:rPr>
          <w:lang w:val="en-US"/>
        </w:rPr>
        <w:t xml:space="preserve"> Russian State University of Oil and Gas (National Research University) (65, </w:t>
      </w:r>
      <w:proofErr w:type="spellStart"/>
      <w:r w:rsidRPr="00F34F03">
        <w:rPr>
          <w:lang w:val="en-US"/>
        </w:rPr>
        <w:t>Leninsky</w:t>
      </w:r>
      <w:proofErr w:type="spellEnd"/>
      <w:r w:rsidRPr="00F34F03">
        <w:rPr>
          <w:lang w:val="en-US"/>
        </w:rPr>
        <w:t xml:space="preserve"> </w:t>
      </w:r>
      <w:proofErr w:type="spellStart"/>
      <w:r w:rsidRPr="00F34F03">
        <w:rPr>
          <w:lang w:val="en-US"/>
        </w:rPr>
        <w:t>Prosp</w:t>
      </w:r>
      <w:proofErr w:type="spellEnd"/>
      <w:r w:rsidRPr="00F34F03">
        <w:rPr>
          <w:lang w:val="en-US"/>
        </w:rPr>
        <w:t xml:space="preserve">., Moscow, Russia, 119991), е-mail: </w:t>
      </w:r>
      <w:r w:rsidRPr="006833A8">
        <w:rPr>
          <w:lang w:val="en-US"/>
        </w:rPr>
        <w:t>nikonovroman@gmail.com</w:t>
      </w:r>
      <w:r w:rsidRPr="00F34F03">
        <w:rPr>
          <w:lang w:val="en-US"/>
        </w:rPr>
        <w:t>.</w:t>
      </w:r>
    </w:p>
    <w:p w:rsidR="00E87670" w:rsidRDefault="00E87670" w:rsidP="00E87670">
      <w:pPr>
        <w:pStyle w:val="j"/>
        <w:rPr>
          <w:lang w:val="en-US"/>
        </w:rPr>
      </w:pPr>
      <w:proofErr w:type="spellStart"/>
      <w:r w:rsidRPr="00CC7DFF">
        <w:rPr>
          <w:i/>
          <w:lang w:val="en-US"/>
        </w:rPr>
        <w:t>Sizov</w:t>
      </w:r>
      <w:proofErr w:type="spellEnd"/>
      <w:r w:rsidRPr="00CC7DFF">
        <w:rPr>
          <w:i/>
          <w:lang w:val="en-US"/>
        </w:rPr>
        <w:t xml:space="preserve"> Oleg </w:t>
      </w:r>
      <w:proofErr w:type="spellStart"/>
      <w:r w:rsidRPr="00B40207">
        <w:rPr>
          <w:i/>
          <w:color w:val="000000"/>
          <w:lang w:val="en-US"/>
        </w:rPr>
        <w:t>Sergeyevich</w:t>
      </w:r>
      <w:proofErr w:type="spellEnd"/>
      <w:r w:rsidRPr="00B40207">
        <w:rPr>
          <w:color w:val="000000"/>
          <w:lang w:val="en-US"/>
        </w:rPr>
        <w:t>, PhD (of Geographical Sciences), Associate</w:t>
      </w:r>
      <w:r w:rsidRPr="00F34F03">
        <w:rPr>
          <w:lang w:val="en-US"/>
        </w:rPr>
        <w:t xml:space="preserve"> Professor, </w:t>
      </w:r>
      <w:proofErr w:type="spellStart"/>
      <w:r w:rsidRPr="00F34F03">
        <w:rPr>
          <w:lang w:val="en-US"/>
        </w:rPr>
        <w:t>Gubkin</w:t>
      </w:r>
      <w:proofErr w:type="spellEnd"/>
      <w:r w:rsidRPr="00F34F03">
        <w:rPr>
          <w:lang w:val="en-US"/>
        </w:rPr>
        <w:t xml:space="preserve"> Russian State University of Oil and Gas (National Research University) (65, </w:t>
      </w:r>
      <w:proofErr w:type="spellStart"/>
      <w:r w:rsidRPr="00F34F03">
        <w:rPr>
          <w:lang w:val="en-US"/>
        </w:rPr>
        <w:t>Leninsky</w:t>
      </w:r>
      <w:proofErr w:type="spellEnd"/>
      <w:r w:rsidRPr="00F34F03">
        <w:rPr>
          <w:lang w:val="en-US"/>
        </w:rPr>
        <w:t xml:space="preserve"> </w:t>
      </w:r>
      <w:proofErr w:type="spellStart"/>
      <w:r w:rsidRPr="00F34F03">
        <w:rPr>
          <w:lang w:val="en-US"/>
        </w:rPr>
        <w:t>Prosp</w:t>
      </w:r>
      <w:proofErr w:type="spellEnd"/>
      <w:r w:rsidRPr="00F34F03">
        <w:rPr>
          <w:lang w:val="en-US"/>
        </w:rPr>
        <w:t xml:space="preserve">., Moscow, Russia, 119991), Head Specialist, “Russian Space Systems” (51-25, </w:t>
      </w:r>
      <w:proofErr w:type="spellStart"/>
      <w:r w:rsidRPr="00F34F03">
        <w:rPr>
          <w:lang w:val="en-US"/>
        </w:rPr>
        <w:t>Dekabristov</w:t>
      </w:r>
      <w:proofErr w:type="spellEnd"/>
      <w:r w:rsidRPr="00F34F03">
        <w:rPr>
          <w:lang w:val="en-US"/>
        </w:rPr>
        <w:t xml:space="preserve"> St., Moscow, Russia, 127490), </w:t>
      </w:r>
      <w:r>
        <w:rPr>
          <w:lang w:val="en-US"/>
        </w:rPr>
        <w:t>e</w:t>
      </w:r>
      <w:r w:rsidRPr="00F41DB1">
        <w:rPr>
          <w:lang w:val="en-US"/>
        </w:rPr>
        <w:t>-</w:t>
      </w:r>
      <w:r w:rsidRPr="00F34F03">
        <w:rPr>
          <w:lang w:val="en-US"/>
        </w:rPr>
        <w:t xml:space="preserve">mail: </w:t>
      </w:r>
      <w:r w:rsidRPr="006833A8">
        <w:rPr>
          <w:lang w:val="en-US"/>
        </w:rPr>
        <w:t>kabanin@yandex.ru</w:t>
      </w:r>
      <w:r w:rsidRPr="00F34F03">
        <w:rPr>
          <w:lang w:val="en-US"/>
        </w:rPr>
        <w:t>.</w:t>
      </w:r>
    </w:p>
    <w:p w:rsidR="00E87670" w:rsidRPr="00E71783" w:rsidRDefault="00E87670" w:rsidP="00E87670">
      <w:pPr>
        <w:pStyle w:val="zag1"/>
        <w:rPr>
          <w:szCs w:val="24"/>
          <w:lang w:val="en-US" w:eastAsia="ru-RU"/>
        </w:rPr>
      </w:pPr>
      <w:r w:rsidRPr="00E71783">
        <w:rPr>
          <w:szCs w:val="24"/>
          <w:lang w:val="en-US" w:eastAsia="ru-RU"/>
        </w:rPr>
        <w:t>Bibliographic description</w:t>
      </w:r>
    </w:p>
    <w:p w:rsidR="00E87670" w:rsidRPr="00E71783" w:rsidRDefault="00E87670" w:rsidP="00E87670">
      <w:pPr>
        <w:pStyle w:val="j"/>
        <w:rPr>
          <w:lang w:val="en-US"/>
        </w:rPr>
      </w:pPr>
      <w:proofErr w:type="spellStart"/>
      <w:r w:rsidRPr="00E01EC9">
        <w:rPr>
          <w:i/>
          <w:lang w:val="en-US"/>
        </w:rPr>
        <w:t>Bogoyavlensky</w:t>
      </w:r>
      <w:proofErr w:type="spellEnd"/>
      <w:r w:rsidRPr="00E01EC9">
        <w:rPr>
          <w:i/>
          <w:lang w:val="en-US"/>
        </w:rPr>
        <w:t xml:space="preserve"> V. I., </w:t>
      </w:r>
      <w:proofErr w:type="spellStart"/>
      <w:r w:rsidRPr="00E01EC9">
        <w:rPr>
          <w:i/>
          <w:lang w:val="en-US"/>
        </w:rPr>
        <w:t>Bogoyavlensky</w:t>
      </w:r>
      <w:proofErr w:type="spellEnd"/>
      <w:r w:rsidRPr="00E01EC9">
        <w:rPr>
          <w:i/>
          <w:lang w:val="en-US"/>
        </w:rPr>
        <w:t xml:space="preserve"> I. V., </w:t>
      </w:r>
      <w:proofErr w:type="spellStart"/>
      <w:r w:rsidRPr="00E01EC9">
        <w:rPr>
          <w:i/>
          <w:lang w:val="en-US"/>
        </w:rPr>
        <w:t>Nikonov</w:t>
      </w:r>
      <w:proofErr w:type="spellEnd"/>
      <w:r w:rsidRPr="00E01EC9">
        <w:rPr>
          <w:i/>
          <w:lang w:val="en-US"/>
        </w:rPr>
        <w:t xml:space="preserve"> R. A., </w:t>
      </w:r>
      <w:proofErr w:type="spellStart"/>
      <w:r w:rsidRPr="00E01EC9">
        <w:rPr>
          <w:i/>
          <w:lang w:val="en-US"/>
        </w:rPr>
        <w:t>Kargina</w:t>
      </w:r>
      <w:proofErr w:type="spellEnd"/>
      <w:r w:rsidRPr="00E01EC9">
        <w:rPr>
          <w:i/>
          <w:lang w:val="en-US"/>
        </w:rPr>
        <w:t xml:space="preserve"> T. N.</w:t>
      </w:r>
      <w:r w:rsidRPr="00E71783">
        <w:rPr>
          <w:lang w:val="en-US"/>
        </w:rPr>
        <w:t xml:space="preserve"> </w:t>
      </w:r>
      <w:proofErr w:type="spellStart"/>
      <w:r w:rsidRPr="00E01EC9">
        <w:rPr>
          <w:i/>
          <w:lang w:val="en-US"/>
        </w:rPr>
        <w:t>Sizov</w:t>
      </w:r>
      <w:proofErr w:type="spellEnd"/>
      <w:r w:rsidRPr="00E01EC9">
        <w:rPr>
          <w:i/>
          <w:lang w:val="en-US"/>
        </w:rPr>
        <w:t xml:space="preserve"> O. S. </w:t>
      </w:r>
      <w:r w:rsidRPr="002815FF">
        <w:rPr>
          <w:lang w:val="en-US"/>
        </w:rPr>
        <w:t xml:space="preserve">Earth degassing in the Artic: remote and field studies of the </w:t>
      </w:r>
      <w:proofErr w:type="spellStart"/>
      <w:r w:rsidRPr="002815FF">
        <w:rPr>
          <w:lang w:val="en-US"/>
        </w:rPr>
        <w:t>thermokarst</w:t>
      </w:r>
      <w:proofErr w:type="spellEnd"/>
      <w:r w:rsidRPr="002815FF">
        <w:rPr>
          <w:lang w:val="en-US"/>
        </w:rPr>
        <w:t xml:space="preserve"> lakes</w:t>
      </w:r>
      <w:r>
        <w:rPr>
          <w:lang w:val="en-US"/>
        </w:rPr>
        <w:t xml:space="preserve"> </w:t>
      </w:r>
      <w:r w:rsidRPr="00CE7E7E">
        <w:rPr>
          <w:lang w:val="en-GB"/>
        </w:rPr>
        <w:t>gas eruption</w:t>
      </w:r>
      <w:r w:rsidRPr="00E71783">
        <w:rPr>
          <w:lang w:val="en-US"/>
        </w:rPr>
        <w:t xml:space="preserve">. Arctic: </w:t>
      </w:r>
      <w:r>
        <w:rPr>
          <w:lang w:val="en-US"/>
        </w:rPr>
        <w:t>E</w:t>
      </w:r>
      <w:r w:rsidRPr="00E71783">
        <w:rPr>
          <w:lang w:val="en-US"/>
        </w:rPr>
        <w:t xml:space="preserve">cology and </w:t>
      </w:r>
      <w:r>
        <w:rPr>
          <w:lang w:val="en-US"/>
        </w:rPr>
        <w:t>E</w:t>
      </w:r>
      <w:r w:rsidRPr="00E71783">
        <w:rPr>
          <w:lang w:val="en-US"/>
        </w:rPr>
        <w:t>conomy, 201</w:t>
      </w:r>
      <w:r w:rsidRPr="00EE3F3E">
        <w:rPr>
          <w:lang w:val="en-US"/>
        </w:rPr>
        <w:t>9</w:t>
      </w:r>
      <w:r w:rsidRPr="00E71783">
        <w:rPr>
          <w:lang w:val="en-US"/>
        </w:rPr>
        <w:t>, no. </w:t>
      </w:r>
      <w:r w:rsidRPr="00421FE6">
        <w:rPr>
          <w:lang w:val="en-US"/>
        </w:rPr>
        <w:t>2</w:t>
      </w:r>
      <w:r w:rsidRPr="00E71783">
        <w:rPr>
          <w:lang w:val="en-US"/>
        </w:rPr>
        <w:t xml:space="preserve"> (3</w:t>
      </w:r>
      <w:r w:rsidRPr="00421FE6">
        <w:rPr>
          <w:lang w:val="en-US"/>
        </w:rPr>
        <w:t>4</w:t>
      </w:r>
      <w:r w:rsidRPr="00E71783">
        <w:rPr>
          <w:lang w:val="en-US"/>
        </w:rPr>
        <w:t xml:space="preserve">), pp. </w:t>
      </w:r>
      <w:r w:rsidR="003D7A05">
        <w:rPr>
          <w:lang w:val="en-US"/>
        </w:rPr>
        <w:t>31</w:t>
      </w:r>
      <w:r w:rsidRPr="00E71783">
        <w:rPr>
          <w:lang w:val="en-US"/>
        </w:rPr>
        <w:t>—</w:t>
      </w:r>
      <w:r w:rsidR="003D7A05">
        <w:rPr>
          <w:lang w:val="en-US"/>
        </w:rPr>
        <w:t>47</w:t>
      </w:r>
      <w:r w:rsidRPr="00E71783">
        <w:rPr>
          <w:lang w:val="en-US"/>
        </w:rPr>
        <w:t>. DOI: 10.25283/2223-4594-201</w:t>
      </w:r>
      <w:r w:rsidRPr="00EE3F3E">
        <w:rPr>
          <w:lang w:val="en-US"/>
        </w:rPr>
        <w:t>9</w:t>
      </w:r>
      <w:r w:rsidRPr="00E71783">
        <w:rPr>
          <w:lang w:val="en-US"/>
        </w:rPr>
        <w:t>-</w:t>
      </w:r>
      <w:r w:rsidRPr="00421FE6">
        <w:rPr>
          <w:lang w:val="en-US"/>
        </w:rPr>
        <w:t>2</w:t>
      </w:r>
      <w:r w:rsidRPr="00E71783">
        <w:rPr>
          <w:lang w:val="en-US"/>
        </w:rPr>
        <w:t>-</w:t>
      </w:r>
      <w:r w:rsidR="003D7A05">
        <w:rPr>
          <w:lang w:val="en-US"/>
        </w:rPr>
        <w:t>31</w:t>
      </w:r>
      <w:r w:rsidRPr="00E71783">
        <w:rPr>
          <w:lang w:val="en-US"/>
        </w:rPr>
        <w:t>-</w:t>
      </w:r>
      <w:r w:rsidR="003D7A05">
        <w:rPr>
          <w:lang w:val="en-US"/>
        </w:rPr>
        <w:t>47</w:t>
      </w:r>
      <w:r w:rsidRPr="00E71783">
        <w:rPr>
          <w:lang w:val="en-US"/>
        </w:rPr>
        <w:t xml:space="preserve">. </w:t>
      </w:r>
      <w:proofErr w:type="gramStart"/>
      <w:r w:rsidRPr="00E71783">
        <w:rPr>
          <w:lang w:val="en-US"/>
        </w:rPr>
        <w:t>(In Russian).</w:t>
      </w:r>
      <w:proofErr w:type="gramEnd"/>
    </w:p>
    <w:p w:rsidR="00E87670" w:rsidRPr="00E71783" w:rsidRDefault="00E87670" w:rsidP="00E87670">
      <w:pPr>
        <w:pStyle w:val="j"/>
        <w:ind w:firstLine="0"/>
        <w:rPr>
          <w:szCs w:val="24"/>
          <w:lang w:val="en-US"/>
        </w:rPr>
      </w:pPr>
    </w:p>
    <w:p w:rsidR="00E87670" w:rsidRPr="00E01EC9" w:rsidRDefault="00E87670" w:rsidP="00E87670">
      <w:pPr>
        <w:pStyle w:val="j"/>
        <w:ind w:firstLine="0"/>
        <w:jc w:val="left"/>
        <w:rPr>
          <w:sz w:val="20"/>
          <w:lang w:val="en-US"/>
        </w:rPr>
      </w:pPr>
      <w:r w:rsidRPr="00E01EC9">
        <w:rPr>
          <w:sz w:val="20"/>
          <w:lang w:val="en-US"/>
        </w:rPr>
        <w:t xml:space="preserve">© </w:t>
      </w:r>
      <w:proofErr w:type="spellStart"/>
      <w:r w:rsidRPr="00E01EC9">
        <w:rPr>
          <w:sz w:val="20"/>
          <w:lang w:val="en-US"/>
        </w:rPr>
        <w:t>Bogoyavlensky</w:t>
      </w:r>
      <w:proofErr w:type="spellEnd"/>
      <w:r w:rsidRPr="00E01EC9">
        <w:rPr>
          <w:sz w:val="20"/>
          <w:lang w:val="en-US"/>
        </w:rPr>
        <w:t xml:space="preserve"> V. I., </w:t>
      </w:r>
      <w:proofErr w:type="spellStart"/>
      <w:r w:rsidRPr="00E01EC9">
        <w:rPr>
          <w:sz w:val="20"/>
          <w:lang w:val="en-US"/>
        </w:rPr>
        <w:t>Bogoyavlensky</w:t>
      </w:r>
      <w:proofErr w:type="spellEnd"/>
      <w:r w:rsidRPr="00E01EC9">
        <w:rPr>
          <w:sz w:val="20"/>
          <w:lang w:val="en-US"/>
        </w:rPr>
        <w:t xml:space="preserve"> I. V., </w:t>
      </w:r>
      <w:proofErr w:type="spellStart"/>
      <w:r w:rsidRPr="00E01EC9">
        <w:rPr>
          <w:sz w:val="20"/>
          <w:lang w:val="en-US"/>
        </w:rPr>
        <w:t>Nikonov</w:t>
      </w:r>
      <w:proofErr w:type="spellEnd"/>
      <w:r w:rsidRPr="00E01EC9">
        <w:rPr>
          <w:sz w:val="20"/>
          <w:lang w:val="en-US"/>
        </w:rPr>
        <w:t xml:space="preserve"> R. A., </w:t>
      </w:r>
      <w:proofErr w:type="spellStart"/>
      <w:r w:rsidRPr="00E01EC9">
        <w:rPr>
          <w:sz w:val="20"/>
          <w:lang w:val="en-US"/>
        </w:rPr>
        <w:t>Kargina</w:t>
      </w:r>
      <w:proofErr w:type="spellEnd"/>
      <w:r w:rsidRPr="00E01EC9">
        <w:rPr>
          <w:sz w:val="20"/>
          <w:lang w:val="en-US"/>
        </w:rPr>
        <w:t xml:space="preserve"> T. N., </w:t>
      </w:r>
      <w:proofErr w:type="spellStart"/>
      <w:r w:rsidRPr="00E01EC9">
        <w:rPr>
          <w:sz w:val="20"/>
          <w:lang w:val="en-US"/>
        </w:rPr>
        <w:t>Sizov</w:t>
      </w:r>
      <w:proofErr w:type="spellEnd"/>
      <w:r w:rsidRPr="00E01EC9">
        <w:rPr>
          <w:sz w:val="20"/>
          <w:lang w:val="en-US"/>
        </w:rPr>
        <w:t xml:space="preserve"> O. S., 2019</w:t>
      </w:r>
    </w:p>
    <w:p w:rsidR="008B03BF" w:rsidRPr="008B03BF" w:rsidRDefault="008B03BF" w:rsidP="00115B8B">
      <w:pPr>
        <w:pStyle w:val="j"/>
        <w:rPr>
          <w:lang w:val="en-US"/>
        </w:rPr>
      </w:pPr>
    </w:p>
    <w:p w:rsidR="00AC0BB6" w:rsidRPr="002F0B8C" w:rsidRDefault="00AC0BB6" w:rsidP="00AC0BB6">
      <w:pPr>
        <w:rPr>
          <w:lang w:val="en-US"/>
        </w:rPr>
      </w:pPr>
    </w:p>
    <w:sectPr w:rsidR="00AC0BB6" w:rsidRPr="002F0B8C" w:rsidSect="00425690">
      <w:footerReference w:type="default" r:id="rId15"/>
      <w:pgSz w:w="12240" w:h="15840"/>
      <w:pgMar w:top="1134" w:right="1750" w:bottom="1134" w:left="1134" w:header="720" w:footer="448"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FB" w:rsidRDefault="001923FB" w:rsidP="00D758AA">
      <w:pPr>
        <w:spacing w:after="0" w:line="240" w:lineRule="auto"/>
      </w:pPr>
      <w:r>
        <w:separator/>
      </w:r>
    </w:p>
  </w:endnote>
  <w:endnote w:type="continuationSeparator" w:id="0">
    <w:p w:rsidR="001923FB" w:rsidRDefault="001923FB" w:rsidP="00D7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CT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PTSans-Bold">
    <w:altName w:val="Times New Roman"/>
    <w:panose1 w:val="00000000000000000000"/>
    <w:charset w:val="CC"/>
    <w:family w:val="auto"/>
    <w:notTrueType/>
    <w:pitch w:val="default"/>
    <w:sig w:usb0="00000203" w:usb1="00000000" w:usb2="00000000" w:usb3="00000000" w:csb0="00000005" w:csb1="00000000"/>
  </w:font>
  <w:font w:name="PTSans-Italic">
    <w:altName w:val="Times New Roman"/>
    <w:panose1 w:val="00000000000000000000"/>
    <w:charset w:val="CC"/>
    <w:family w:val="auto"/>
    <w:notTrueType/>
    <w:pitch w:val="default"/>
    <w:sig w:usb0="00000203" w:usb1="00000000" w:usb2="00000000" w:usb3="00000000" w:csb0="00000005" w:csb1="00000000"/>
  </w:font>
  <w:font w:name="PFAgoraSansPro-Regular">
    <w:altName w:val="Arial Unicode MS"/>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6181"/>
      <w:docPartObj>
        <w:docPartGallery w:val="Page Numbers (Bottom of Page)"/>
        <w:docPartUnique/>
      </w:docPartObj>
    </w:sdtPr>
    <w:sdtEndPr>
      <w:rPr>
        <w:b/>
        <w:sz w:val="18"/>
        <w:szCs w:val="18"/>
      </w:rPr>
    </w:sdtEndPr>
    <w:sdtContent>
      <w:p w:rsidR="007F0212" w:rsidRPr="00D758AA" w:rsidRDefault="007F0212" w:rsidP="00D758AA">
        <w:pPr>
          <w:pStyle w:val="a5"/>
          <w:jc w:val="right"/>
          <w:rPr>
            <w:b/>
            <w:sz w:val="18"/>
            <w:szCs w:val="18"/>
          </w:rPr>
        </w:pPr>
        <w:r w:rsidRPr="00D758AA">
          <w:rPr>
            <w:b/>
            <w:sz w:val="18"/>
            <w:szCs w:val="18"/>
          </w:rPr>
          <w:fldChar w:fldCharType="begin"/>
        </w:r>
        <w:r w:rsidRPr="00D758AA">
          <w:rPr>
            <w:b/>
            <w:sz w:val="18"/>
            <w:szCs w:val="18"/>
          </w:rPr>
          <w:instrText>PAGE   \* MERGEFORMAT</w:instrText>
        </w:r>
        <w:r w:rsidRPr="00D758AA">
          <w:rPr>
            <w:b/>
            <w:sz w:val="18"/>
            <w:szCs w:val="18"/>
          </w:rPr>
          <w:fldChar w:fldCharType="separate"/>
        </w:r>
        <w:r w:rsidR="000E4A9E" w:rsidRPr="000E4A9E">
          <w:rPr>
            <w:b/>
            <w:noProof/>
            <w:sz w:val="18"/>
            <w:szCs w:val="18"/>
            <w:lang w:val="ru-RU"/>
          </w:rPr>
          <w:t>2</w:t>
        </w:r>
        <w:r w:rsidRPr="00D758AA">
          <w:rPr>
            <w:b/>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FB" w:rsidRDefault="001923FB" w:rsidP="00D758AA">
      <w:pPr>
        <w:spacing w:after="0" w:line="240" w:lineRule="auto"/>
      </w:pPr>
      <w:r>
        <w:separator/>
      </w:r>
    </w:p>
  </w:footnote>
  <w:footnote w:type="continuationSeparator" w:id="0">
    <w:p w:rsidR="001923FB" w:rsidRDefault="001923FB" w:rsidP="00D7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023"/>
    <w:multiLevelType w:val="hybridMultilevel"/>
    <w:tmpl w:val="C7FA7678"/>
    <w:lvl w:ilvl="0" w:tplc="4314B564">
      <w:start w:val="1"/>
      <w:numFmt w:val="decimal"/>
      <w:lvlText w:val="%1."/>
      <w:lvlJc w:val="left"/>
      <w:pPr>
        <w:ind w:left="1004" w:hanging="360"/>
      </w:pPr>
      <w:rPr>
        <w:rFonts w:cs="Times New Roman"/>
        <w:i w:val="0"/>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0F876231"/>
    <w:multiLevelType w:val="hybridMultilevel"/>
    <w:tmpl w:val="38880420"/>
    <w:lvl w:ilvl="0" w:tplc="6FFEC62C">
      <w:start w:val="1"/>
      <w:numFmt w:val="bullet"/>
      <w:pStyle w:val="jbulbul"/>
      <w:lvlText w:val=""/>
      <w:lvlJc w:val="left"/>
      <w:pPr>
        <w:tabs>
          <w:tab w:val="num" w:pos="757"/>
        </w:tabs>
        <w:ind w:left="757" w:hanging="30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DF382F"/>
    <w:multiLevelType w:val="multilevel"/>
    <w:tmpl w:val="52C4A604"/>
    <w:lvl w:ilvl="0">
      <w:start w:val="1"/>
      <w:numFmt w:val="decimal"/>
      <w:lvlText w:val="%1."/>
      <w:lvlJc w:val="left"/>
      <w:pPr>
        <w:ind w:left="5180" w:hanging="360"/>
      </w:pPr>
      <w:rPr>
        <w:rFonts w:cs="Times New Roman" w:hint="default"/>
      </w:rPr>
    </w:lvl>
    <w:lvl w:ilvl="1">
      <w:start w:val="1"/>
      <w:numFmt w:val="decimal"/>
      <w:isLgl/>
      <w:lvlText w:val="%1.%2."/>
      <w:lvlJc w:val="left"/>
      <w:pPr>
        <w:ind w:left="5180" w:hanging="360"/>
      </w:pPr>
      <w:rPr>
        <w:rFonts w:cs="Times New Roman" w:hint="default"/>
        <w:b/>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540" w:hanging="72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5900" w:hanging="1080"/>
      </w:pPr>
      <w:rPr>
        <w:rFonts w:cs="Times New Roman" w:hint="default"/>
      </w:rPr>
    </w:lvl>
    <w:lvl w:ilvl="6">
      <w:start w:val="1"/>
      <w:numFmt w:val="decimal"/>
      <w:isLgl/>
      <w:lvlText w:val="%1.%2.%3.%4.%5.%6.%7."/>
      <w:lvlJc w:val="left"/>
      <w:pPr>
        <w:ind w:left="5900" w:hanging="1080"/>
      </w:pPr>
      <w:rPr>
        <w:rFonts w:cs="Times New Roman" w:hint="default"/>
      </w:rPr>
    </w:lvl>
    <w:lvl w:ilvl="7">
      <w:start w:val="1"/>
      <w:numFmt w:val="decimal"/>
      <w:isLgl/>
      <w:lvlText w:val="%1.%2.%3.%4.%5.%6.%7.%8."/>
      <w:lvlJc w:val="left"/>
      <w:pPr>
        <w:ind w:left="6260" w:hanging="1440"/>
      </w:pPr>
      <w:rPr>
        <w:rFonts w:cs="Times New Roman" w:hint="default"/>
      </w:rPr>
    </w:lvl>
    <w:lvl w:ilvl="8">
      <w:start w:val="1"/>
      <w:numFmt w:val="decimal"/>
      <w:isLgl/>
      <w:lvlText w:val="%1.%2.%3.%4.%5.%6.%7.%8.%9."/>
      <w:lvlJc w:val="left"/>
      <w:pPr>
        <w:ind w:left="6260" w:hanging="1440"/>
      </w:pPr>
      <w:rPr>
        <w:rFonts w:cs="Times New Roman" w:hint="default"/>
      </w:rPr>
    </w:lvl>
  </w:abstractNum>
  <w:abstractNum w:abstractNumId="3">
    <w:nsid w:val="1F3A1E98"/>
    <w:multiLevelType w:val="hybridMultilevel"/>
    <w:tmpl w:val="B94E73EA"/>
    <w:lvl w:ilvl="0" w:tplc="04190001">
      <w:start w:val="1"/>
      <w:numFmt w:val="bullet"/>
      <w:lvlText w:val=""/>
      <w:lvlJc w:val="left"/>
      <w:pPr>
        <w:tabs>
          <w:tab w:val="num" w:pos="720"/>
        </w:tabs>
        <w:ind w:left="720" w:hanging="360"/>
      </w:pPr>
      <w:rPr>
        <w:rFonts w:ascii="Symbol" w:hAnsi="Symbol"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86331"/>
    <w:multiLevelType w:val="hybridMultilevel"/>
    <w:tmpl w:val="4F0CD8AE"/>
    <w:lvl w:ilvl="0" w:tplc="35320614">
      <w:start w:val="1"/>
      <w:numFmt w:val="decimal"/>
      <w:lvlText w:val="%1."/>
      <w:lvlJc w:val="left"/>
      <w:pPr>
        <w:ind w:left="1004" w:hanging="360"/>
      </w:pPr>
      <w:rPr>
        <w:rFonts w:ascii="Times New Roman" w:hAnsi="Times New Roman" w:cs="Times New Roman" w:hint="default"/>
        <w:color w:val="auto"/>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255B42BE"/>
    <w:multiLevelType w:val="hybridMultilevel"/>
    <w:tmpl w:val="7F00C56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7856354"/>
    <w:multiLevelType w:val="hybridMultilevel"/>
    <w:tmpl w:val="CB86489A"/>
    <w:lvl w:ilvl="0" w:tplc="AC1E8D4C">
      <w:start w:val="1"/>
      <w:numFmt w:val="bullet"/>
      <w:lvlText w:val="•"/>
      <w:lvlJc w:val="left"/>
      <w:pPr>
        <w:tabs>
          <w:tab w:val="num" w:pos="720"/>
        </w:tabs>
        <w:ind w:left="720" w:hanging="360"/>
      </w:pPr>
      <w:rPr>
        <w:rFonts w:ascii="Times New Roman" w:hAnsi="Times New Roman"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874AF4"/>
    <w:multiLevelType w:val="hybridMultilevel"/>
    <w:tmpl w:val="8B0E4058"/>
    <w:lvl w:ilvl="0" w:tplc="1196EE84">
      <w:start w:val="1"/>
      <w:numFmt w:val="bullet"/>
      <w:pStyle w:val="jbul"/>
      <w:lvlText w:val=""/>
      <w:lvlJc w:val="left"/>
      <w:pPr>
        <w:tabs>
          <w:tab w:val="num" w:pos="644"/>
        </w:tabs>
        <w:ind w:left="567" w:hanging="283"/>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79F0A92"/>
    <w:multiLevelType w:val="hybridMultilevel"/>
    <w:tmpl w:val="2982B636"/>
    <w:lvl w:ilvl="0" w:tplc="C4BA8600">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
    <w:nsid w:val="3B3D4432"/>
    <w:multiLevelType w:val="hybridMultilevel"/>
    <w:tmpl w:val="C5A02050"/>
    <w:lvl w:ilvl="0" w:tplc="04190011">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0">
    <w:nsid w:val="409B4E15"/>
    <w:multiLevelType w:val="hybridMultilevel"/>
    <w:tmpl w:val="72FEF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3D3D51"/>
    <w:multiLevelType w:val="hybridMultilevel"/>
    <w:tmpl w:val="1C983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BD5D4A"/>
    <w:multiLevelType w:val="hybridMultilevel"/>
    <w:tmpl w:val="5DDE7952"/>
    <w:lvl w:ilvl="0" w:tplc="C7FA38A8">
      <w:start w:val="1"/>
      <w:numFmt w:val="bullet"/>
      <w:lvlText w:val="•"/>
      <w:lvlJc w:val="left"/>
      <w:pPr>
        <w:tabs>
          <w:tab w:val="num" w:pos="720"/>
        </w:tabs>
        <w:ind w:left="720" w:hanging="360"/>
      </w:pPr>
      <w:rPr>
        <w:rFonts w:ascii="Times New Roman" w:hAnsi="Times New Roman" w:hint="default"/>
      </w:rPr>
    </w:lvl>
    <w:lvl w:ilvl="1" w:tplc="0D549266" w:tentative="1">
      <w:start w:val="1"/>
      <w:numFmt w:val="bullet"/>
      <w:lvlText w:val="•"/>
      <w:lvlJc w:val="left"/>
      <w:pPr>
        <w:tabs>
          <w:tab w:val="num" w:pos="1440"/>
        </w:tabs>
        <w:ind w:left="1440" w:hanging="360"/>
      </w:pPr>
      <w:rPr>
        <w:rFonts w:ascii="Times New Roman" w:hAnsi="Times New Roman" w:hint="default"/>
      </w:rPr>
    </w:lvl>
    <w:lvl w:ilvl="2" w:tplc="C2F6F3D0" w:tentative="1">
      <w:start w:val="1"/>
      <w:numFmt w:val="bullet"/>
      <w:lvlText w:val="•"/>
      <w:lvlJc w:val="left"/>
      <w:pPr>
        <w:tabs>
          <w:tab w:val="num" w:pos="2160"/>
        </w:tabs>
        <w:ind w:left="2160" w:hanging="360"/>
      </w:pPr>
      <w:rPr>
        <w:rFonts w:ascii="Times New Roman" w:hAnsi="Times New Roman" w:hint="default"/>
      </w:rPr>
    </w:lvl>
    <w:lvl w:ilvl="3" w:tplc="F8EAE6CE" w:tentative="1">
      <w:start w:val="1"/>
      <w:numFmt w:val="bullet"/>
      <w:lvlText w:val="•"/>
      <w:lvlJc w:val="left"/>
      <w:pPr>
        <w:tabs>
          <w:tab w:val="num" w:pos="2880"/>
        </w:tabs>
        <w:ind w:left="2880" w:hanging="360"/>
      </w:pPr>
      <w:rPr>
        <w:rFonts w:ascii="Times New Roman" w:hAnsi="Times New Roman" w:hint="default"/>
      </w:rPr>
    </w:lvl>
    <w:lvl w:ilvl="4" w:tplc="03C0429E" w:tentative="1">
      <w:start w:val="1"/>
      <w:numFmt w:val="bullet"/>
      <w:lvlText w:val="•"/>
      <w:lvlJc w:val="left"/>
      <w:pPr>
        <w:tabs>
          <w:tab w:val="num" w:pos="3600"/>
        </w:tabs>
        <w:ind w:left="3600" w:hanging="360"/>
      </w:pPr>
      <w:rPr>
        <w:rFonts w:ascii="Times New Roman" w:hAnsi="Times New Roman" w:hint="default"/>
      </w:rPr>
    </w:lvl>
    <w:lvl w:ilvl="5" w:tplc="04360EF2" w:tentative="1">
      <w:start w:val="1"/>
      <w:numFmt w:val="bullet"/>
      <w:lvlText w:val="•"/>
      <w:lvlJc w:val="left"/>
      <w:pPr>
        <w:tabs>
          <w:tab w:val="num" w:pos="4320"/>
        </w:tabs>
        <w:ind w:left="4320" w:hanging="360"/>
      </w:pPr>
      <w:rPr>
        <w:rFonts w:ascii="Times New Roman" w:hAnsi="Times New Roman" w:hint="default"/>
      </w:rPr>
    </w:lvl>
    <w:lvl w:ilvl="6" w:tplc="A5C62268" w:tentative="1">
      <w:start w:val="1"/>
      <w:numFmt w:val="bullet"/>
      <w:lvlText w:val="•"/>
      <w:lvlJc w:val="left"/>
      <w:pPr>
        <w:tabs>
          <w:tab w:val="num" w:pos="5040"/>
        </w:tabs>
        <w:ind w:left="5040" w:hanging="360"/>
      </w:pPr>
      <w:rPr>
        <w:rFonts w:ascii="Times New Roman" w:hAnsi="Times New Roman" w:hint="default"/>
      </w:rPr>
    </w:lvl>
    <w:lvl w:ilvl="7" w:tplc="4DC873F6" w:tentative="1">
      <w:start w:val="1"/>
      <w:numFmt w:val="bullet"/>
      <w:lvlText w:val="•"/>
      <w:lvlJc w:val="left"/>
      <w:pPr>
        <w:tabs>
          <w:tab w:val="num" w:pos="5760"/>
        </w:tabs>
        <w:ind w:left="5760" w:hanging="360"/>
      </w:pPr>
      <w:rPr>
        <w:rFonts w:ascii="Times New Roman" w:hAnsi="Times New Roman" w:hint="default"/>
      </w:rPr>
    </w:lvl>
    <w:lvl w:ilvl="8" w:tplc="300C8BB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301ADE"/>
    <w:multiLevelType w:val="hybridMultilevel"/>
    <w:tmpl w:val="A8E28DA0"/>
    <w:lvl w:ilvl="0" w:tplc="AB5A3B2E">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1B026F"/>
    <w:multiLevelType w:val="hybridMultilevel"/>
    <w:tmpl w:val="50E254D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5B33039E"/>
    <w:multiLevelType w:val="hybridMultilevel"/>
    <w:tmpl w:val="28521510"/>
    <w:lvl w:ilvl="0" w:tplc="FABA6C1A">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00401E"/>
    <w:multiLevelType w:val="hybridMultilevel"/>
    <w:tmpl w:val="07BCF02E"/>
    <w:lvl w:ilvl="0" w:tplc="B5CA7FC2">
      <w:start w:val="1"/>
      <w:numFmt w:val="bullet"/>
      <w:lvlText w:val="•"/>
      <w:lvlJc w:val="left"/>
      <w:pPr>
        <w:tabs>
          <w:tab w:val="num" w:pos="720"/>
        </w:tabs>
        <w:ind w:left="720" w:hanging="360"/>
      </w:pPr>
      <w:rPr>
        <w:rFonts w:ascii="Times New Roman" w:hAnsi="Times New Roman" w:hint="default"/>
      </w:rPr>
    </w:lvl>
    <w:lvl w:ilvl="1" w:tplc="CEFC48EE" w:tentative="1">
      <w:start w:val="1"/>
      <w:numFmt w:val="bullet"/>
      <w:lvlText w:val="•"/>
      <w:lvlJc w:val="left"/>
      <w:pPr>
        <w:tabs>
          <w:tab w:val="num" w:pos="1440"/>
        </w:tabs>
        <w:ind w:left="1440" w:hanging="360"/>
      </w:pPr>
      <w:rPr>
        <w:rFonts w:ascii="Times New Roman" w:hAnsi="Times New Roman" w:hint="default"/>
      </w:rPr>
    </w:lvl>
    <w:lvl w:ilvl="2" w:tplc="3DE4B508" w:tentative="1">
      <w:start w:val="1"/>
      <w:numFmt w:val="bullet"/>
      <w:lvlText w:val="•"/>
      <w:lvlJc w:val="left"/>
      <w:pPr>
        <w:tabs>
          <w:tab w:val="num" w:pos="2160"/>
        </w:tabs>
        <w:ind w:left="2160" w:hanging="360"/>
      </w:pPr>
      <w:rPr>
        <w:rFonts w:ascii="Times New Roman" w:hAnsi="Times New Roman" w:hint="default"/>
      </w:rPr>
    </w:lvl>
    <w:lvl w:ilvl="3" w:tplc="80407BE2" w:tentative="1">
      <w:start w:val="1"/>
      <w:numFmt w:val="bullet"/>
      <w:lvlText w:val="•"/>
      <w:lvlJc w:val="left"/>
      <w:pPr>
        <w:tabs>
          <w:tab w:val="num" w:pos="2880"/>
        </w:tabs>
        <w:ind w:left="2880" w:hanging="360"/>
      </w:pPr>
      <w:rPr>
        <w:rFonts w:ascii="Times New Roman" w:hAnsi="Times New Roman" w:hint="default"/>
      </w:rPr>
    </w:lvl>
    <w:lvl w:ilvl="4" w:tplc="1DA2302E" w:tentative="1">
      <w:start w:val="1"/>
      <w:numFmt w:val="bullet"/>
      <w:lvlText w:val="•"/>
      <w:lvlJc w:val="left"/>
      <w:pPr>
        <w:tabs>
          <w:tab w:val="num" w:pos="3600"/>
        </w:tabs>
        <w:ind w:left="3600" w:hanging="360"/>
      </w:pPr>
      <w:rPr>
        <w:rFonts w:ascii="Times New Roman" w:hAnsi="Times New Roman" w:hint="default"/>
      </w:rPr>
    </w:lvl>
    <w:lvl w:ilvl="5" w:tplc="CF403F26" w:tentative="1">
      <w:start w:val="1"/>
      <w:numFmt w:val="bullet"/>
      <w:lvlText w:val="•"/>
      <w:lvlJc w:val="left"/>
      <w:pPr>
        <w:tabs>
          <w:tab w:val="num" w:pos="4320"/>
        </w:tabs>
        <w:ind w:left="4320" w:hanging="360"/>
      </w:pPr>
      <w:rPr>
        <w:rFonts w:ascii="Times New Roman" w:hAnsi="Times New Roman" w:hint="default"/>
      </w:rPr>
    </w:lvl>
    <w:lvl w:ilvl="6" w:tplc="0C985FD4" w:tentative="1">
      <w:start w:val="1"/>
      <w:numFmt w:val="bullet"/>
      <w:lvlText w:val="•"/>
      <w:lvlJc w:val="left"/>
      <w:pPr>
        <w:tabs>
          <w:tab w:val="num" w:pos="5040"/>
        </w:tabs>
        <w:ind w:left="5040" w:hanging="360"/>
      </w:pPr>
      <w:rPr>
        <w:rFonts w:ascii="Times New Roman" w:hAnsi="Times New Roman" w:hint="default"/>
      </w:rPr>
    </w:lvl>
    <w:lvl w:ilvl="7" w:tplc="9E8C00C4" w:tentative="1">
      <w:start w:val="1"/>
      <w:numFmt w:val="bullet"/>
      <w:lvlText w:val="•"/>
      <w:lvlJc w:val="left"/>
      <w:pPr>
        <w:tabs>
          <w:tab w:val="num" w:pos="5760"/>
        </w:tabs>
        <w:ind w:left="5760" w:hanging="360"/>
      </w:pPr>
      <w:rPr>
        <w:rFonts w:ascii="Times New Roman" w:hAnsi="Times New Roman" w:hint="default"/>
      </w:rPr>
    </w:lvl>
    <w:lvl w:ilvl="8" w:tplc="BBBE18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17161D"/>
    <w:multiLevelType w:val="hybridMultilevel"/>
    <w:tmpl w:val="261EDA0A"/>
    <w:lvl w:ilvl="0" w:tplc="4F606642">
      <w:start w:val="1"/>
      <w:numFmt w:val="bullet"/>
      <w:lvlText w:val="•"/>
      <w:lvlJc w:val="left"/>
      <w:pPr>
        <w:tabs>
          <w:tab w:val="num" w:pos="720"/>
        </w:tabs>
        <w:ind w:left="720" w:hanging="360"/>
      </w:pPr>
      <w:rPr>
        <w:rFonts w:ascii="Times New Roman" w:hAnsi="Times New Roman" w:hint="default"/>
      </w:rPr>
    </w:lvl>
    <w:lvl w:ilvl="1" w:tplc="4BFC635E" w:tentative="1">
      <w:start w:val="1"/>
      <w:numFmt w:val="bullet"/>
      <w:lvlText w:val="•"/>
      <w:lvlJc w:val="left"/>
      <w:pPr>
        <w:tabs>
          <w:tab w:val="num" w:pos="1440"/>
        </w:tabs>
        <w:ind w:left="1440" w:hanging="360"/>
      </w:pPr>
      <w:rPr>
        <w:rFonts w:ascii="Times New Roman" w:hAnsi="Times New Roman" w:hint="default"/>
      </w:rPr>
    </w:lvl>
    <w:lvl w:ilvl="2" w:tplc="71761E88" w:tentative="1">
      <w:start w:val="1"/>
      <w:numFmt w:val="bullet"/>
      <w:lvlText w:val="•"/>
      <w:lvlJc w:val="left"/>
      <w:pPr>
        <w:tabs>
          <w:tab w:val="num" w:pos="2160"/>
        </w:tabs>
        <w:ind w:left="2160" w:hanging="360"/>
      </w:pPr>
      <w:rPr>
        <w:rFonts w:ascii="Times New Roman" w:hAnsi="Times New Roman" w:hint="default"/>
      </w:rPr>
    </w:lvl>
    <w:lvl w:ilvl="3" w:tplc="B4FA4D5A" w:tentative="1">
      <w:start w:val="1"/>
      <w:numFmt w:val="bullet"/>
      <w:lvlText w:val="•"/>
      <w:lvlJc w:val="left"/>
      <w:pPr>
        <w:tabs>
          <w:tab w:val="num" w:pos="2880"/>
        </w:tabs>
        <w:ind w:left="2880" w:hanging="360"/>
      </w:pPr>
      <w:rPr>
        <w:rFonts w:ascii="Times New Roman" w:hAnsi="Times New Roman" w:hint="default"/>
      </w:rPr>
    </w:lvl>
    <w:lvl w:ilvl="4" w:tplc="EA0EE20E" w:tentative="1">
      <w:start w:val="1"/>
      <w:numFmt w:val="bullet"/>
      <w:lvlText w:val="•"/>
      <w:lvlJc w:val="left"/>
      <w:pPr>
        <w:tabs>
          <w:tab w:val="num" w:pos="3600"/>
        </w:tabs>
        <w:ind w:left="3600" w:hanging="360"/>
      </w:pPr>
      <w:rPr>
        <w:rFonts w:ascii="Times New Roman" w:hAnsi="Times New Roman" w:hint="default"/>
      </w:rPr>
    </w:lvl>
    <w:lvl w:ilvl="5" w:tplc="F1249564" w:tentative="1">
      <w:start w:val="1"/>
      <w:numFmt w:val="bullet"/>
      <w:lvlText w:val="•"/>
      <w:lvlJc w:val="left"/>
      <w:pPr>
        <w:tabs>
          <w:tab w:val="num" w:pos="4320"/>
        </w:tabs>
        <w:ind w:left="4320" w:hanging="360"/>
      </w:pPr>
      <w:rPr>
        <w:rFonts w:ascii="Times New Roman" w:hAnsi="Times New Roman" w:hint="default"/>
      </w:rPr>
    </w:lvl>
    <w:lvl w:ilvl="6" w:tplc="97622BCA" w:tentative="1">
      <w:start w:val="1"/>
      <w:numFmt w:val="bullet"/>
      <w:lvlText w:val="•"/>
      <w:lvlJc w:val="left"/>
      <w:pPr>
        <w:tabs>
          <w:tab w:val="num" w:pos="5040"/>
        </w:tabs>
        <w:ind w:left="5040" w:hanging="360"/>
      </w:pPr>
      <w:rPr>
        <w:rFonts w:ascii="Times New Roman" w:hAnsi="Times New Roman" w:hint="default"/>
      </w:rPr>
    </w:lvl>
    <w:lvl w:ilvl="7" w:tplc="66F078AC" w:tentative="1">
      <w:start w:val="1"/>
      <w:numFmt w:val="bullet"/>
      <w:lvlText w:val="•"/>
      <w:lvlJc w:val="left"/>
      <w:pPr>
        <w:tabs>
          <w:tab w:val="num" w:pos="5760"/>
        </w:tabs>
        <w:ind w:left="5760" w:hanging="360"/>
      </w:pPr>
      <w:rPr>
        <w:rFonts w:ascii="Times New Roman" w:hAnsi="Times New Roman" w:hint="default"/>
      </w:rPr>
    </w:lvl>
    <w:lvl w:ilvl="8" w:tplc="D8FE48C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BFD1E10"/>
    <w:multiLevelType w:val="hybridMultilevel"/>
    <w:tmpl w:val="DFF8B2E8"/>
    <w:lvl w:ilvl="0" w:tplc="0419000F">
      <w:start w:val="1"/>
      <w:numFmt w:val="decimal"/>
      <w:lvlText w:val="%1."/>
      <w:lvlJc w:val="left"/>
      <w:pPr>
        <w:ind w:left="1429" w:hanging="360"/>
      </w:pPr>
      <w:rPr>
        <w:rFonts w:cs="Times New Roman"/>
      </w:rPr>
    </w:lvl>
    <w:lvl w:ilvl="1" w:tplc="31945B5A">
      <w:start w:val="1"/>
      <w:numFmt w:val="upperRoman"/>
      <w:lvlText w:val="%2."/>
      <w:lvlJc w:val="left"/>
      <w:pPr>
        <w:ind w:left="2749" w:hanging="960"/>
      </w:pPr>
      <w:rPr>
        <w:rFonts w:cs="Times New Roman" w:hint="default"/>
      </w:rPr>
    </w:lvl>
    <w:lvl w:ilvl="2" w:tplc="E090A19C">
      <w:start w:val="1"/>
      <w:numFmt w:val="upperLetter"/>
      <w:lvlText w:val="%3."/>
      <w:lvlJc w:val="left"/>
      <w:pPr>
        <w:ind w:left="3694" w:hanging="1005"/>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02C07BB"/>
    <w:multiLevelType w:val="hybridMultilevel"/>
    <w:tmpl w:val="4F32C592"/>
    <w:lvl w:ilvl="0" w:tplc="0694CCEE">
      <w:start w:val="1"/>
      <w:numFmt w:val="decimal"/>
      <w:pStyle w:val="j-list"/>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651F81"/>
    <w:multiLevelType w:val="hybridMultilevel"/>
    <w:tmpl w:val="A50A013C"/>
    <w:lvl w:ilvl="0" w:tplc="DF52FFE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A22E96"/>
    <w:multiLevelType w:val="multilevel"/>
    <w:tmpl w:val="DBA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5"/>
  </w:num>
  <w:num w:numId="4">
    <w:abstractNumId w:val="20"/>
  </w:num>
  <w:num w:numId="5">
    <w:abstractNumId w:val="16"/>
  </w:num>
  <w:num w:numId="6">
    <w:abstractNumId w:val="17"/>
  </w:num>
  <w:num w:numId="7">
    <w:abstractNumId w:val="11"/>
  </w:num>
  <w:num w:numId="8">
    <w:abstractNumId w:val="4"/>
  </w:num>
  <w:num w:numId="9">
    <w:abstractNumId w:val="18"/>
  </w:num>
  <w:num w:numId="10">
    <w:abstractNumId w:val="14"/>
  </w:num>
  <w:num w:numId="11">
    <w:abstractNumId w:val="2"/>
  </w:num>
  <w:num w:numId="12">
    <w:abstractNumId w:val="5"/>
  </w:num>
  <w:num w:numId="13">
    <w:abstractNumId w:val="9"/>
  </w:num>
  <w:num w:numId="14">
    <w:abstractNumId w:val="8"/>
  </w:num>
  <w:num w:numId="15">
    <w:abstractNumId w:val="12"/>
  </w:num>
  <w:num w:numId="16">
    <w:abstractNumId w:val="6"/>
  </w:num>
  <w:num w:numId="17">
    <w:abstractNumId w:val="3"/>
  </w:num>
  <w:num w:numId="18">
    <w:abstractNumId w:val="10"/>
  </w:num>
  <w:num w:numId="19">
    <w:abstractNumId w:val="0"/>
  </w:num>
  <w:num w:numId="20">
    <w:abstractNumId w:val="21"/>
  </w:num>
  <w:num w:numId="21">
    <w:abstractNumId w:val="7"/>
  </w:num>
  <w:num w:numId="22">
    <w:abstractNumId w:val="1"/>
  </w:num>
  <w:num w:numId="23">
    <w:abstractNumId w:val="15"/>
  </w:num>
  <w:num w:numId="24">
    <w:abstractNumId w:val="7"/>
  </w:num>
  <w:num w:numId="25">
    <w:abstractNumId w:val="1"/>
  </w:num>
  <w:num w:numId="26">
    <w:abstractNumId w:val="15"/>
  </w:num>
  <w:num w:numId="27">
    <w:abstractNumId w:val="13"/>
  </w:num>
  <w:num w:numId="28">
    <w:abstractNumId w:val="19"/>
  </w:num>
  <w:num w:numId="2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E7"/>
    <w:rsid w:val="00024449"/>
    <w:rsid w:val="0002799A"/>
    <w:rsid w:val="0003445E"/>
    <w:rsid w:val="000507E8"/>
    <w:rsid w:val="00056E76"/>
    <w:rsid w:val="00057669"/>
    <w:rsid w:val="000603FC"/>
    <w:rsid w:val="000631E7"/>
    <w:rsid w:val="000662A1"/>
    <w:rsid w:val="00066338"/>
    <w:rsid w:val="000A1F32"/>
    <w:rsid w:val="000B3C34"/>
    <w:rsid w:val="000D0783"/>
    <w:rsid w:val="000D46F5"/>
    <w:rsid w:val="000D724C"/>
    <w:rsid w:val="000E1F46"/>
    <w:rsid w:val="000E4A9E"/>
    <w:rsid w:val="000F1102"/>
    <w:rsid w:val="000F24F5"/>
    <w:rsid w:val="00115B8B"/>
    <w:rsid w:val="001248D7"/>
    <w:rsid w:val="001371DC"/>
    <w:rsid w:val="00151747"/>
    <w:rsid w:val="00162372"/>
    <w:rsid w:val="00165709"/>
    <w:rsid w:val="0017583F"/>
    <w:rsid w:val="00175A4B"/>
    <w:rsid w:val="001923FB"/>
    <w:rsid w:val="00193C41"/>
    <w:rsid w:val="001C317F"/>
    <w:rsid w:val="001D4F1E"/>
    <w:rsid w:val="001F33D1"/>
    <w:rsid w:val="00202909"/>
    <w:rsid w:val="0020331B"/>
    <w:rsid w:val="00227C13"/>
    <w:rsid w:val="00232896"/>
    <w:rsid w:val="00241635"/>
    <w:rsid w:val="00242B2F"/>
    <w:rsid w:val="002471F7"/>
    <w:rsid w:val="002518A9"/>
    <w:rsid w:val="00273090"/>
    <w:rsid w:val="00283DC8"/>
    <w:rsid w:val="00285297"/>
    <w:rsid w:val="00290E88"/>
    <w:rsid w:val="002A447D"/>
    <w:rsid w:val="002A5846"/>
    <w:rsid w:val="002A58F5"/>
    <w:rsid w:val="002B24F5"/>
    <w:rsid w:val="002B41DD"/>
    <w:rsid w:val="002B5377"/>
    <w:rsid w:val="002B6BB2"/>
    <w:rsid w:val="002C15FF"/>
    <w:rsid w:val="002C2430"/>
    <w:rsid w:val="002C421A"/>
    <w:rsid w:val="002D5DC8"/>
    <w:rsid w:val="002D6136"/>
    <w:rsid w:val="002E6EB2"/>
    <w:rsid w:val="002F0B8C"/>
    <w:rsid w:val="0030432A"/>
    <w:rsid w:val="00304D01"/>
    <w:rsid w:val="00312215"/>
    <w:rsid w:val="00313744"/>
    <w:rsid w:val="00356146"/>
    <w:rsid w:val="00360374"/>
    <w:rsid w:val="00364D90"/>
    <w:rsid w:val="003705AE"/>
    <w:rsid w:val="003706C5"/>
    <w:rsid w:val="00370ED4"/>
    <w:rsid w:val="003837DE"/>
    <w:rsid w:val="00392983"/>
    <w:rsid w:val="00394675"/>
    <w:rsid w:val="00395A39"/>
    <w:rsid w:val="003A4B6C"/>
    <w:rsid w:val="003A798A"/>
    <w:rsid w:val="003D3282"/>
    <w:rsid w:val="003D57D7"/>
    <w:rsid w:val="003D7A05"/>
    <w:rsid w:val="003E121C"/>
    <w:rsid w:val="003E74D6"/>
    <w:rsid w:val="00425690"/>
    <w:rsid w:val="00440762"/>
    <w:rsid w:val="00440CAF"/>
    <w:rsid w:val="0044742D"/>
    <w:rsid w:val="0045484A"/>
    <w:rsid w:val="00460806"/>
    <w:rsid w:val="00466982"/>
    <w:rsid w:val="00466CF9"/>
    <w:rsid w:val="00466FB7"/>
    <w:rsid w:val="004845B1"/>
    <w:rsid w:val="004866CE"/>
    <w:rsid w:val="0049275B"/>
    <w:rsid w:val="004976DD"/>
    <w:rsid w:val="00497FAE"/>
    <w:rsid w:val="004A1277"/>
    <w:rsid w:val="004A7B09"/>
    <w:rsid w:val="004B0A0B"/>
    <w:rsid w:val="004B450F"/>
    <w:rsid w:val="004B5C22"/>
    <w:rsid w:val="004B6EE1"/>
    <w:rsid w:val="004C5013"/>
    <w:rsid w:val="004E078D"/>
    <w:rsid w:val="004E578D"/>
    <w:rsid w:val="004F22BF"/>
    <w:rsid w:val="004F2C88"/>
    <w:rsid w:val="00501668"/>
    <w:rsid w:val="0051018C"/>
    <w:rsid w:val="00513D81"/>
    <w:rsid w:val="005143F0"/>
    <w:rsid w:val="00527E00"/>
    <w:rsid w:val="005307B0"/>
    <w:rsid w:val="00532433"/>
    <w:rsid w:val="00541149"/>
    <w:rsid w:val="005420BB"/>
    <w:rsid w:val="00560383"/>
    <w:rsid w:val="005766BB"/>
    <w:rsid w:val="005A0CAA"/>
    <w:rsid w:val="005A7574"/>
    <w:rsid w:val="005C6E1D"/>
    <w:rsid w:val="00646948"/>
    <w:rsid w:val="00657197"/>
    <w:rsid w:val="00660349"/>
    <w:rsid w:val="0066773A"/>
    <w:rsid w:val="00687642"/>
    <w:rsid w:val="0069187A"/>
    <w:rsid w:val="00695893"/>
    <w:rsid w:val="006A1FEE"/>
    <w:rsid w:val="006A55E3"/>
    <w:rsid w:val="006B6F32"/>
    <w:rsid w:val="006E4EBA"/>
    <w:rsid w:val="00716993"/>
    <w:rsid w:val="00743DE3"/>
    <w:rsid w:val="00743EFC"/>
    <w:rsid w:val="00747C1F"/>
    <w:rsid w:val="007545C6"/>
    <w:rsid w:val="007834AC"/>
    <w:rsid w:val="007A6314"/>
    <w:rsid w:val="007B072B"/>
    <w:rsid w:val="007B5CB7"/>
    <w:rsid w:val="007B680A"/>
    <w:rsid w:val="007D26AD"/>
    <w:rsid w:val="007D7612"/>
    <w:rsid w:val="007E59C5"/>
    <w:rsid w:val="007F0212"/>
    <w:rsid w:val="007F5E37"/>
    <w:rsid w:val="0080360F"/>
    <w:rsid w:val="00836D3D"/>
    <w:rsid w:val="00844417"/>
    <w:rsid w:val="0085439E"/>
    <w:rsid w:val="00860B94"/>
    <w:rsid w:val="00886A81"/>
    <w:rsid w:val="00892058"/>
    <w:rsid w:val="00894E43"/>
    <w:rsid w:val="008A55A6"/>
    <w:rsid w:val="008A6292"/>
    <w:rsid w:val="008B03BF"/>
    <w:rsid w:val="008B7FEF"/>
    <w:rsid w:val="008C0A2C"/>
    <w:rsid w:val="008C2748"/>
    <w:rsid w:val="008C417C"/>
    <w:rsid w:val="008C5CE6"/>
    <w:rsid w:val="008C71B4"/>
    <w:rsid w:val="008E0E6B"/>
    <w:rsid w:val="008E339C"/>
    <w:rsid w:val="00904EC3"/>
    <w:rsid w:val="009060D9"/>
    <w:rsid w:val="0091679B"/>
    <w:rsid w:val="009306E5"/>
    <w:rsid w:val="009361B2"/>
    <w:rsid w:val="00941978"/>
    <w:rsid w:val="00941C1C"/>
    <w:rsid w:val="0094759C"/>
    <w:rsid w:val="00951167"/>
    <w:rsid w:val="00952C96"/>
    <w:rsid w:val="009719E3"/>
    <w:rsid w:val="00982FDC"/>
    <w:rsid w:val="00993ABB"/>
    <w:rsid w:val="009A02BE"/>
    <w:rsid w:val="009A05AA"/>
    <w:rsid w:val="009A4C85"/>
    <w:rsid w:val="009A54FB"/>
    <w:rsid w:val="009B5678"/>
    <w:rsid w:val="009C78F2"/>
    <w:rsid w:val="009D5F3A"/>
    <w:rsid w:val="009F4FA6"/>
    <w:rsid w:val="00A06B97"/>
    <w:rsid w:val="00A10169"/>
    <w:rsid w:val="00A42CFA"/>
    <w:rsid w:val="00A46243"/>
    <w:rsid w:val="00A569A3"/>
    <w:rsid w:val="00A75053"/>
    <w:rsid w:val="00A810FA"/>
    <w:rsid w:val="00A8637F"/>
    <w:rsid w:val="00A962EB"/>
    <w:rsid w:val="00AA7BF0"/>
    <w:rsid w:val="00AB047D"/>
    <w:rsid w:val="00AB1AD8"/>
    <w:rsid w:val="00AC0BB6"/>
    <w:rsid w:val="00AD2D1E"/>
    <w:rsid w:val="00AE40B0"/>
    <w:rsid w:val="00AE5619"/>
    <w:rsid w:val="00AE7AB8"/>
    <w:rsid w:val="00B0689E"/>
    <w:rsid w:val="00B10B8E"/>
    <w:rsid w:val="00B1513F"/>
    <w:rsid w:val="00B167A9"/>
    <w:rsid w:val="00B37662"/>
    <w:rsid w:val="00B56D07"/>
    <w:rsid w:val="00B75BC0"/>
    <w:rsid w:val="00B76588"/>
    <w:rsid w:val="00B76F8E"/>
    <w:rsid w:val="00B80995"/>
    <w:rsid w:val="00B877DA"/>
    <w:rsid w:val="00B91E18"/>
    <w:rsid w:val="00BB41D1"/>
    <w:rsid w:val="00C0660C"/>
    <w:rsid w:val="00C25455"/>
    <w:rsid w:val="00C31209"/>
    <w:rsid w:val="00C43C78"/>
    <w:rsid w:val="00C6462E"/>
    <w:rsid w:val="00C668C5"/>
    <w:rsid w:val="00C804E8"/>
    <w:rsid w:val="00C90C50"/>
    <w:rsid w:val="00C96377"/>
    <w:rsid w:val="00CA2A51"/>
    <w:rsid w:val="00CA5694"/>
    <w:rsid w:val="00CB03E7"/>
    <w:rsid w:val="00CC346E"/>
    <w:rsid w:val="00CC574A"/>
    <w:rsid w:val="00CD0999"/>
    <w:rsid w:val="00CD0E74"/>
    <w:rsid w:val="00CE54F4"/>
    <w:rsid w:val="00CF5FEA"/>
    <w:rsid w:val="00D05BC7"/>
    <w:rsid w:val="00D060EA"/>
    <w:rsid w:val="00D1423F"/>
    <w:rsid w:val="00D44BCA"/>
    <w:rsid w:val="00D464CC"/>
    <w:rsid w:val="00D758AA"/>
    <w:rsid w:val="00D77B22"/>
    <w:rsid w:val="00D81119"/>
    <w:rsid w:val="00D81C00"/>
    <w:rsid w:val="00D85B0A"/>
    <w:rsid w:val="00DB7E30"/>
    <w:rsid w:val="00DC2701"/>
    <w:rsid w:val="00DC52AD"/>
    <w:rsid w:val="00DD1CFD"/>
    <w:rsid w:val="00E106BA"/>
    <w:rsid w:val="00E148F4"/>
    <w:rsid w:val="00E337F1"/>
    <w:rsid w:val="00E4274D"/>
    <w:rsid w:val="00E61571"/>
    <w:rsid w:val="00E751B9"/>
    <w:rsid w:val="00E87670"/>
    <w:rsid w:val="00EA6CB9"/>
    <w:rsid w:val="00EB00D7"/>
    <w:rsid w:val="00EB0556"/>
    <w:rsid w:val="00EB6FDF"/>
    <w:rsid w:val="00ED5AB0"/>
    <w:rsid w:val="00F36661"/>
    <w:rsid w:val="00F520A5"/>
    <w:rsid w:val="00F65A4B"/>
    <w:rsid w:val="00F739F0"/>
    <w:rsid w:val="00F77B65"/>
    <w:rsid w:val="00F80379"/>
    <w:rsid w:val="00F82E1C"/>
    <w:rsid w:val="00FA3E4E"/>
    <w:rsid w:val="00FB25F3"/>
    <w:rsid w:val="00FB4D1D"/>
    <w:rsid w:val="00FD09D4"/>
    <w:rsid w:val="00FF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rsid w:val="00425690"/>
    <w:pPr>
      <w:spacing w:after="0" w:line="240" w:lineRule="auto"/>
      <w:ind w:firstLine="567"/>
      <w:jc w:val="both"/>
    </w:pPr>
    <w:rPr>
      <w:rFonts w:ascii="Times New Roman" w:eastAsia="Times New Roman" w:hAnsi="Times New Roman" w:cs="Times New Roman"/>
      <w:sz w:val="24"/>
      <w:szCs w:val="20"/>
    </w:rPr>
  </w:style>
  <w:style w:type="paragraph" w:customStyle="1" w:styleId="jborder">
    <w:name w:val="#j_border"/>
    <w:basedOn w:val="j"/>
    <w:rsid w:val="00425690"/>
    <w:pPr>
      <w:pBdr>
        <w:top w:val="double" w:sz="4" w:space="1" w:color="auto"/>
        <w:left w:val="double" w:sz="4" w:space="4" w:color="auto"/>
        <w:bottom w:val="double" w:sz="4" w:space="1" w:color="auto"/>
        <w:right w:val="double" w:sz="4" w:space="4" w:color="auto"/>
      </w:pBdr>
    </w:pPr>
    <w:rPr>
      <w:i/>
    </w:rPr>
  </w:style>
  <w:style w:type="paragraph" w:customStyle="1" w:styleId="jbul">
    <w:name w:val="#j_bul"/>
    <w:basedOn w:val="j"/>
    <w:rsid w:val="00425690"/>
    <w:pPr>
      <w:numPr>
        <w:numId w:val="24"/>
      </w:numPr>
      <w:tabs>
        <w:tab w:val="left" w:pos="567"/>
      </w:tabs>
    </w:pPr>
    <w:rPr>
      <w:bCs/>
    </w:rPr>
  </w:style>
  <w:style w:type="paragraph" w:customStyle="1" w:styleId="jbulbul">
    <w:name w:val="#j_bul_bul"/>
    <w:basedOn w:val="jbul"/>
    <w:rsid w:val="00425690"/>
    <w:pPr>
      <w:numPr>
        <w:numId w:val="25"/>
      </w:numPr>
      <w:tabs>
        <w:tab w:val="clear" w:pos="567"/>
        <w:tab w:val="left" w:pos="1260"/>
      </w:tabs>
    </w:pPr>
  </w:style>
  <w:style w:type="paragraph" w:customStyle="1" w:styleId="jris">
    <w:name w:val="#j_ris"/>
    <w:basedOn w:val="j"/>
    <w:rsid w:val="00425690"/>
    <w:pPr>
      <w:ind w:firstLine="0"/>
      <w:jc w:val="center"/>
    </w:pPr>
    <w:rPr>
      <w:sz w:val="20"/>
    </w:rPr>
  </w:style>
  <w:style w:type="paragraph" w:customStyle="1" w:styleId="jtab">
    <w:name w:val="#j_tab"/>
    <w:basedOn w:val="a"/>
    <w:rsid w:val="00425690"/>
    <w:pPr>
      <w:spacing w:after="0" w:line="240" w:lineRule="auto"/>
    </w:pPr>
    <w:rPr>
      <w:rFonts w:ascii="Times New Roman" w:eastAsia="Times New Roman" w:hAnsi="Times New Roman" w:cs="Times New Roman"/>
      <w:sz w:val="20"/>
      <w:szCs w:val="20"/>
    </w:rPr>
  </w:style>
  <w:style w:type="paragraph" w:customStyle="1" w:styleId="j-list">
    <w:name w:val="#j-list"/>
    <w:basedOn w:val="a"/>
    <w:rsid w:val="00425690"/>
    <w:pPr>
      <w:numPr>
        <w:numId w:val="28"/>
      </w:numPr>
      <w:spacing w:after="0" w:line="240" w:lineRule="auto"/>
      <w:jc w:val="both"/>
    </w:pPr>
    <w:rPr>
      <w:rFonts w:ascii="Times New Roman" w:eastAsia="Times New Roman" w:hAnsi="Times New Roman" w:cs="Times New Roman"/>
      <w:sz w:val="24"/>
      <w:szCs w:val="20"/>
      <w:lang w:eastAsia="ru-RU"/>
    </w:rPr>
  </w:style>
  <w:style w:type="paragraph" w:customStyle="1" w:styleId="Zag">
    <w:name w:val="#Zag"/>
    <w:basedOn w:val="a"/>
    <w:rsid w:val="00425690"/>
    <w:pPr>
      <w:keepNext/>
      <w:spacing w:before="120" w:after="120" w:line="240" w:lineRule="auto"/>
      <w:outlineLvl w:val="0"/>
    </w:pPr>
    <w:rPr>
      <w:rFonts w:ascii="Times New Roman" w:eastAsia="Times New Roman" w:hAnsi="Times New Roman" w:cs="Times New Roman"/>
      <w:b/>
      <w:sz w:val="26"/>
      <w:szCs w:val="20"/>
    </w:rPr>
  </w:style>
  <w:style w:type="paragraph" w:customStyle="1" w:styleId="zag1">
    <w:name w:val="#zag1"/>
    <w:basedOn w:val="Zag"/>
    <w:rsid w:val="00425690"/>
    <w:pPr>
      <w:ind w:left="567"/>
    </w:pPr>
    <w:rPr>
      <w:sz w:val="24"/>
    </w:rPr>
  </w:style>
  <w:style w:type="paragraph" w:customStyle="1" w:styleId="Zag2">
    <w:name w:val="#Zag2"/>
    <w:basedOn w:val="Zag"/>
    <w:next w:val="a"/>
    <w:rsid w:val="00425690"/>
    <w:pPr>
      <w:autoSpaceDE w:val="0"/>
      <w:autoSpaceDN w:val="0"/>
      <w:adjustRightInd w:val="0"/>
      <w:ind w:left="567"/>
    </w:pPr>
    <w:rPr>
      <w:b w:val="0"/>
      <w:bCs/>
      <w:i/>
      <w:noProof/>
      <w:sz w:val="24"/>
    </w:rPr>
  </w:style>
  <w:style w:type="paragraph" w:customStyle="1" w:styleId="Zag3">
    <w:name w:val="#Zag3"/>
    <w:basedOn w:val="Zag2"/>
    <w:rsid w:val="00425690"/>
    <w:rPr>
      <w:sz w:val="22"/>
    </w:rPr>
  </w:style>
  <w:style w:type="paragraph" w:customStyle="1" w:styleId="Zag30">
    <w:name w:val="#Zag3#"/>
    <w:basedOn w:val="Zag3"/>
    <w:rsid w:val="00860B94"/>
    <w:rPr>
      <w:color w:val="FF0000"/>
      <w:u w:val="single"/>
    </w:rPr>
  </w:style>
  <w:style w:type="paragraph" w:customStyle="1" w:styleId="jepi">
    <w:name w:val="j_epi"/>
    <w:basedOn w:val="a"/>
    <w:rsid w:val="00860B94"/>
    <w:pPr>
      <w:spacing w:after="60" w:line="240" w:lineRule="auto"/>
      <w:ind w:left="2268"/>
    </w:pPr>
    <w:rPr>
      <w:rFonts w:ascii="Times New Roman" w:eastAsia="Times New Roman" w:hAnsi="Times New Roman" w:cs="Times New Roman"/>
      <w:sz w:val="18"/>
      <w:szCs w:val="20"/>
    </w:rPr>
  </w:style>
  <w:style w:type="paragraph" w:customStyle="1" w:styleId="Zag0">
    <w:name w:val="#Zag +"/>
    <w:basedOn w:val="Zag"/>
    <w:qFormat/>
    <w:rsid w:val="00425690"/>
    <w:rPr>
      <w:color w:val="FF0000"/>
    </w:rPr>
  </w:style>
  <w:style w:type="paragraph" w:customStyle="1" w:styleId="zag4">
    <w:name w:val="#zag++"/>
    <w:basedOn w:val="a"/>
    <w:qFormat/>
    <w:rsid w:val="00425690"/>
    <w:pPr>
      <w:tabs>
        <w:tab w:val="left" w:pos="3120"/>
      </w:tabs>
      <w:spacing w:before="120" w:after="120" w:line="240" w:lineRule="auto"/>
    </w:pPr>
    <w:rPr>
      <w:rFonts w:ascii="GaramondCTT" w:eastAsia="Times New Roman" w:hAnsi="GaramondCTT" w:cs="Times New Roman"/>
      <w:b/>
      <w:bCs/>
      <w:iCs/>
      <w:color w:val="00B050"/>
      <w:sz w:val="40"/>
      <w:szCs w:val="40"/>
    </w:rPr>
  </w:style>
  <w:style w:type="paragraph" w:customStyle="1" w:styleId="j10">
    <w:name w:val="Стиль j + 10 пт полужирный курсив Зеленый По левому краю Перва..."/>
    <w:basedOn w:val="a"/>
    <w:autoRedefine/>
    <w:qFormat/>
    <w:rsid w:val="007E59C5"/>
    <w:pPr>
      <w:spacing w:before="120" w:after="60" w:line="240" w:lineRule="auto"/>
    </w:pPr>
    <w:rPr>
      <w:rFonts w:ascii="Times New Roman" w:eastAsia="Times New Roman" w:hAnsi="Times New Roman" w:cs="Times New Roman"/>
      <w:b/>
      <w:bCs/>
      <w:i/>
      <w:iCs/>
      <w:color w:val="008000"/>
      <w:sz w:val="24"/>
      <w:szCs w:val="20"/>
    </w:rPr>
  </w:style>
  <w:style w:type="paragraph" w:customStyle="1" w:styleId="AbstractClauseTitle">
    <w:name w:val="Abstract Clause Title"/>
    <w:basedOn w:val="a"/>
    <w:next w:val="a3"/>
    <w:uiPriority w:val="99"/>
    <w:rsid w:val="00425690"/>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val="en-US"/>
    </w:rPr>
  </w:style>
  <w:style w:type="paragraph" w:styleId="a3">
    <w:name w:val="Body Text Indent"/>
    <w:basedOn w:val="a"/>
    <w:link w:val="a4"/>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a4">
    <w:name w:val="Основной текст с отступом Знак"/>
    <w:basedOn w:val="a0"/>
    <w:link w:val="a3"/>
    <w:rsid w:val="00425690"/>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Affiliation">
    <w:name w:val="Affiliation"/>
    <w:basedOn w:val="a"/>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lang w:val="en-US"/>
    </w:rPr>
  </w:style>
  <w:style w:type="paragraph" w:customStyle="1" w:styleId="Author">
    <w:name w:val="Author"/>
    <w:basedOn w:val="a"/>
    <w:next w:val="Affiliation"/>
    <w:uiPriority w:val="99"/>
    <w:rsid w:val="00425690"/>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DocumentNumber">
    <w:name w:val="Document Number"/>
    <w:basedOn w:val="a"/>
    <w:next w:val="a3"/>
    <w:uiPriority w:val="99"/>
    <w:rsid w:val="00425690"/>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a"/>
    <w:next w:val="a3"/>
    <w:uiPriority w:val="99"/>
    <w:rsid w:val="00425690"/>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lang w:val="en-US"/>
    </w:rPr>
  </w:style>
  <w:style w:type="paragraph" w:customStyle="1" w:styleId="FigureCaption">
    <w:name w:val="Figur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styleId="a5">
    <w:name w:val="footer"/>
    <w:basedOn w:val="a"/>
    <w:next w:val="a6"/>
    <w:link w:val="a7"/>
    <w:uiPriority w:val="99"/>
    <w:rsid w:val="00425690"/>
    <w:pPr>
      <w:tabs>
        <w:tab w:val="center" w:pos="5760"/>
        <w:tab w:val="right" w:pos="1080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7">
    <w:name w:val="Нижний колонтитул Знак"/>
    <w:basedOn w:val="a0"/>
    <w:link w:val="a5"/>
    <w:uiPriority w:val="99"/>
    <w:rsid w:val="00425690"/>
    <w:rPr>
      <w:rFonts w:ascii="Times New Roman" w:eastAsia="Times New Roman" w:hAnsi="Times New Roman" w:cs="Times New Roman"/>
      <w:kern w:val="14"/>
      <w:sz w:val="20"/>
      <w:szCs w:val="20"/>
      <w:lang w:val="en-US"/>
    </w:rPr>
  </w:style>
  <w:style w:type="paragraph" w:styleId="a6">
    <w:name w:val="header"/>
    <w:basedOn w:val="a"/>
    <w:next w:val="a5"/>
    <w:link w:val="a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8">
    <w:name w:val="Верхний колонтитул Знак"/>
    <w:basedOn w:val="a0"/>
    <w:link w:val="a6"/>
    <w:uiPriority w:val="99"/>
    <w:rsid w:val="00425690"/>
    <w:rPr>
      <w:rFonts w:ascii="Times New Roman" w:eastAsia="Times New Roman" w:hAnsi="Times New Roman" w:cs="Times New Roman"/>
      <w:kern w:val="14"/>
      <w:sz w:val="20"/>
      <w:szCs w:val="20"/>
      <w:lang w:val="en-US"/>
    </w:rPr>
  </w:style>
  <w:style w:type="paragraph" w:styleId="a9">
    <w:name w:val="footnote text"/>
    <w:basedOn w:val="a"/>
    <w:link w:val="aa"/>
    <w:uiPriority w:val="99"/>
    <w:semiHidden/>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lang w:val="en-US"/>
    </w:rPr>
  </w:style>
  <w:style w:type="character" w:customStyle="1" w:styleId="aa">
    <w:name w:val="Текст сноски Знак"/>
    <w:basedOn w:val="a0"/>
    <w:link w:val="a9"/>
    <w:uiPriority w:val="99"/>
    <w:semiHidden/>
    <w:rsid w:val="00425690"/>
    <w:rPr>
      <w:rFonts w:ascii="Times New Roman" w:eastAsia="Times New Roman" w:hAnsi="Times New Roman" w:cs="Times New Roman"/>
      <w:kern w:val="14"/>
      <w:sz w:val="16"/>
      <w:szCs w:val="20"/>
      <w:lang w:val="en-US"/>
    </w:rPr>
  </w:style>
  <w:style w:type="paragraph" w:customStyle="1" w:styleId="NomenclatureClauseTitle">
    <w:name w:val="Nomenclature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ReferencesClauseTitle">
    <w:name w:val="Reference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ableCaption">
    <w:name w:val="Tabl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TextHeading1">
    <w:name w:val="Text Heading 1"/>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extHeading2">
    <w:name w:val="Text Heading 2"/>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lang w:val="en-US"/>
    </w:rPr>
  </w:style>
  <w:style w:type="paragraph" w:customStyle="1" w:styleId="TextHeading3">
    <w:name w:val="Text Heading 3"/>
    <w:basedOn w:val="a"/>
    <w:next w:val="a3"/>
    <w:uiPriority w:val="99"/>
    <w:rsid w:val="00425690"/>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lang w:val="en-US"/>
    </w:rPr>
  </w:style>
  <w:style w:type="paragraph" w:styleId="ab">
    <w:name w:val="Title"/>
    <w:basedOn w:val="a"/>
    <w:link w:val="ac"/>
    <w:uiPriority w:val="99"/>
    <w:qFormat/>
    <w:rsid w:val="00425690"/>
    <w:pPr>
      <w:suppressAutoHyphens/>
      <w:overflowPunct w:val="0"/>
      <w:autoSpaceDE w:val="0"/>
      <w:autoSpaceDN w:val="0"/>
      <w:adjustRightInd w:val="0"/>
      <w:spacing w:before="760" w:after="0" w:line="240" w:lineRule="auto"/>
      <w:jc w:val="center"/>
      <w:textAlignment w:val="baseline"/>
    </w:pPr>
    <w:rPr>
      <w:rFonts w:ascii="Arial" w:eastAsia="Times New Roman" w:hAnsi="Arial" w:cs="Times New Roman"/>
      <w:b/>
      <w:caps/>
      <w:kern w:val="14"/>
      <w:sz w:val="24"/>
      <w:szCs w:val="20"/>
      <w:lang w:val="en-US"/>
    </w:rPr>
  </w:style>
  <w:style w:type="character" w:customStyle="1" w:styleId="ac">
    <w:name w:val="Название Знак"/>
    <w:basedOn w:val="a0"/>
    <w:link w:val="ab"/>
    <w:uiPriority w:val="99"/>
    <w:rsid w:val="00425690"/>
    <w:rPr>
      <w:rFonts w:ascii="Arial" w:eastAsia="Times New Roman" w:hAnsi="Arial" w:cs="Times New Roman"/>
      <w:b/>
      <w:caps/>
      <w:kern w:val="14"/>
      <w:sz w:val="24"/>
      <w:szCs w:val="20"/>
      <w:lang w:val="en-US"/>
    </w:rPr>
  </w:style>
  <w:style w:type="paragraph" w:styleId="ad">
    <w:name w:val="Plain Text"/>
    <w:basedOn w:val="a"/>
    <w:link w:val="ae"/>
    <w:uiPriority w:val="99"/>
    <w:rsid w:val="00425690"/>
    <w:pPr>
      <w:spacing w:after="0" w:line="240" w:lineRule="auto"/>
    </w:pPr>
    <w:rPr>
      <w:rFonts w:ascii="Courier New" w:eastAsia="Times New Roman" w:hAnsi="Courier New" w:cs="Courier New"/>
      <w:sz w:val="20"/>
      <w:szCs w:val="20"/>
      <w:lang w:val="en-US"/>
    </w:rPr>
  </w:style>
  <w:style w:type="character" w:customStyle="1" w:styleId="ae">
    <w:name w:val="Текст Знак"/>
    <w:basedOn w:val="a0"/>
    <w:link w:val="ad"/>
    <w:uiPriority w:val="99"/>
    <w:rsid w:val="00425690"/>
    <w:rPr>
      <w:rFonts w:ascii="Courier New" w:eastAsia="Times New Roman" w:hAnsi="Courier New" w:cs="Courier New"/>
      <w:sz w:val="20"/>
      <w:szCs w:val="20"/>
      <w:lang w:val="en-US"/>
    </w:rPr>
  </w:style>
  <w:style w:type="paragraph" w:styleId="af">
    <w:name w:val="Balloon Text"/>
    <w:basedOn w:val="a"/>
    <w:link w:val="af0"/>
    <w:uiPriority w:val="99"/>
    <w:rsid w:val="00425690"/>
    <w:pPr>
      <w:suppressAutoHyphens/>
      <w:overflowPunct w:val="0"/>
      <w:autoSpaceDE w:val="0"/>
      <w:autoSpaceDN w:val="0"/>
      <w:adjustRightInd w:val="0"/>
      <w:spacing w:after="0" w:line="240" w:lineRule="auto"/>
      <w:jc w:val="both"/>
      <w:textAlignment w:val="baseline"/>
    </w:pPr>
    <w:rPr>
      <w:rFonts w:ascii="Tahoma" w:eastAsia="Times New Roman" w:hAnsi="Tahoma" w:cs="Times New Roman"/>
      <w:kern w:val="14"/>
      <w:sz w:val="16"/>
      <w:szCs w:val="16"/>
      <w:lang w:val="en-US"/>
    </w:rPr>
  </w:style>
  <w:style w:type="character" w:customStyle="1" w:styleId="af0">
    <w:name w:val="Текст выноски Знак"/>
    <w:basedOn w:val="a0"/>
    <w:link w:val="af"/>
    <w:uiPriority w:val="99"/>
    <w:rsid w:val="00425690"/>
    <w:rPr>
      <w:rFonts w:ascii="Tahoma" w:eastAsia="Times New Roman" w:hAnsi="Tahoma" w:cs="Times New Roman"/>
      <w:kern w:val="14"/>
      <w:sz w:val="16"/>
      <w:szCs w:val="16"/>
      <w:lang w:val="en-US"/>
    </w:rPr>
  </w:style>
  <w:style w:type="paragraph" w:styleId="af1">
    <w:name w:val="List Paragraph"/>
    <w:basedOn w:val="a"/>
    <w:link w:val="af2"/>
    <w:uiPriority w:val="99"/>
    <w:qFormat/>
    <w:rsid w:val="00425690"/>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14"/>
      <w:sz w:val="20"/>
      <w:szCs w:val="20"/>
      <w:lang w:val="en-US"/>
    </w:rPr>
  </w:style>
  <w:style w:type="table" w:styleId="-3">
    <w:name w:val="Light Shading Accent 3"/>
    <w:basedOn w:val="a1"/>
    <w:uiPriority w:val="99"/>
    <w:rsid w:val="0042569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7">
    <w:name w:val="Сетка таблицы17"/>
    <w:uiPriority w:val="99"/>
    <w:rsid w:val="004256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425690"/>
    <w:pPr>
      <w:spacing w:after="0" w:line="240" w:lineRule="auto"/>
    </w:pPr>
    <w:rPr>
      <w:rFonts w:ascii="Times New Roman" w:eastAsia="Times New Roman" w:hAnsi="Times New Roman" w:cs="Times New Roman"/>
      <w:sz w:val="20"/>
      <w:szCs w:val="20"/>
      <w:lang w:eastAsia="ru-RU"/>
    </w:rPr>
    <w:tblPr>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Pr>
  </w:style>
  <w:style w:type="character" w:customStyle="1" w:styleId="shorttext">
    <w:name w:val="short_text"/>
    <w:uiPriority w:val="99"/>
    <w:rsid w:val="00425690"/>
    <w:rPr>
      <w:rFonts w:cs="Times New Roman"/>
    </w:rPr>
  </w:style>
  <w:style w:type="character" w:customStyle="1" w:styleId="af2">
    <w:name w:val="Абзац списка Знак"/>
    <w:link w:val="af1"/>
    <w:uiPriority w:val="99"/>
    <w:locked/>
    <w:rsid w:val="00425690"/>
    <w:rPr>
      <w:rFonts w:ascii="Times New Roman" w:eastAsia="Times New Roman" w:hAnsi="Times New Roman" w:cs="Times New Roman"/>
      <w:kern w:val="14"/>
      <w:sz w:val="20"/>
      <w:szCs w:val="20"/>
      <w:lang w:val="en-US"/>
    </w:rPr>
  </w:style>
  <w:style w:type="character" w:styleId="af4">
    <w:name w:val="Placeholder Text"/>
    <w:uiPriority w:val="99"/>
    <w:semiHidden/>
    <w:rsid w:val="00425690"/>
    <w:rPr>
      <w:rFonts w:cs="Times New Roman"/>
      <w:color w:val="808080"/>
    </w:rPr>
  </w:style>
  <w:style w:type="paragraph" w:styleId="af5">
    <w:name w:val="Normal (Web)"/>
    <w:basedOn w:val="a"/>
    <w:uiPriority w:val="99"/>
    <w:rsid w:val="0042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425690"/>
    <w:rPr>
      <w:rFonts w:cs="Times New Roman"/>
      <w:sz w:val="16"/>
      <w:szCs w:val="16"/>
    </w:rPr>
  </w:style>
  <w:style w:type="paragraph" w:styleId="af7">
    <w:name w:val="annotation text"/>
    <w:basedOn w:val="a"/>
    <w:link w:val="af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f8">
    <w:name w:val="Текст примечания Знак"/>
    <w:basedOn w:val="a0"/>
    <w:link w:val="af7"/>
    <w:uiPriority w:val="99"/>
    <w:rsid w:val="00425690"/>
    <w:rPr>
      <w:rFonts w:ascii="Times New Roman" w:eastAsia="Times New Roman" w:hAnsi="Times New Roman" w:cs="Times New Roman"/>
      <w:kern w:val="14"/>
      <w:sz w:val="20"/>
      <w:szCs w:val="20"/>
      <w:lang w:val="en-US"/>
    </w:rPr>
  </w:style>
  <w:style w:type="paragraph" w:styleId="af9">
    <w:name w:val="annotation subject"/>
    <w:basedOn w:val="af7"/>
    <w:next w:val="af7"/>
    <w:link w:val="afa"/>
    <w:uiPriority w:val="99"/>
    <w:rsid w:val="00425690"/>
    <w:rPr>
      <w:b/>
      <w:bCs/>
    </w:rPr>
  </w:style>
  <w:style w:type="character" w:customStyle="1" w:styleId="afa">
    <w:name w:val="Тема примечания Знак"/>
    <w:basedOn w:val="af8"/>
    <w:link w:val="af9"/>
    <w:uiPriority w:val="99"/>
    <w:rsid w:val="00425690"/>
    <w:rPr>
      <w:rFonts w:ascii="Times New Roman" w:eastAsia="Times New Roman" w:hAnsi="Times New Roman" w:cs="Times New Roman"/>
      <w:b/>
      <w:bCs/>
      <w:kern w:val="14"/>
      <w:sz w:val="20"/>
      <w:szCs w:val="20"/>
      <w:lang w:val="en-US"/>
    </w:rPr>
  </w:style>
  <w:style w:type="character" w:styleId="afb">
    <w:name w:val="Hyperlink"/>
    <w:uiPriority w:val="99"/>
    <w:rsid w:val="00425690"/>
    <w:rPr>
      <w:rFonts w:cs="Times New Roman"/>
      <w:color w:val="0000FF"/>
      <w:u w:val="single"/>
    </w:rPr>
  </w:style>
  <w:style w:type="character" w:customStyle="1" w:styleId="apple-converted-space">
    <w:name w:val="apple-converted-space"/>
    <w:uiPriority w:val="99"/>
    <w:rsid w:val="00425690"/>
    <w:rPr>
      <w:rFonts w:cs="Times New Roman"/>
    </w:rPr>
  </w:style>
  <w:style w:type="character" w:styleId="afc">
    <w:name w:val="Intense Reference"/>
    <w:uiPriority w:val="99"/>
    <w:qFormat/>
    <w:rsid w:val="00425690"/>
    <w:rPr>
      <w:rFonts w:cs="Times New Roman"/>
      <w:b/>
      <w:bCs/>
      <w:smallCaps/>
      <w:color w:val="4F81BD"/>
      <w:spacing w:val="5"/>
    </w:rPr>
  </w:style>
  <w:style w:type="table" w:customStyle="1" w:styleId="-421">
    <w:name w:val="Таблица-сетка 4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541">
    <w:name w:val="Таблица-сетка 5 темная — акцент 4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1">
    <w:name w:val="Таблица-сетка 5 темная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styleId="2-4">
    <w:name w:val="Medium Shading 2 Accent 4"/>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Текст сс1"/>
    <w:basedOn w:val="a"/>
    <w:link w:val="10"/>
    <w:uiPriority w:val="99"/>
    <w:rsid w:val="00425690"/>
    <w:pPr>
      <w:spacing w:after="0" w:line="360" w:lineRule="auto"/>
      <w:ind w:firstLine="708"/>
      <w:jc w:val="both"/>
    </w:pPr>
    <w:rPr>
      <w:rFonts w:ascii="Times New Roman" w:eastAsia="Times New Roman" w:hAnsi="Times New Roman" w:cs="Times New Roman"/>
      <w:sz w:val="24"/>
    </w:rPr>
  </w:style>
  <w:style w:type="character" w:customStyle="1" w:styleId="10">
    <w:name w:val="Текст сс1 Знак"/>
    <w:link w:val="1"/>
    <w:uiPriority w:val="99"/>
    <w:locked/>
    <w:rsid w:val="00425690"/>
    <w:rPr>
      <w:rFonts w:ascii="Times New Roman" w:eastAsia="Times New Roman" w:hAnsi="Times New Roman" w:cs="Times New Roman"/>
      <w:sz w:val="24"/>
    </w:rPr>
  </w:style>
  <w:style w:type="table" w:styleId="-1">
    <w:name w:val="Light List Accent 1"/>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551">
    <w:name w:val="Таблица-сетка 5 темная — акцент 5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21">
    <w:name w:val="Таблица-сетка 5 темная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61">
    <w:name w:val="Таблица-сетка 5 темная — акцент 6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542">
    <w:name w:val="Таблица-сетка 5 темная — акцент 4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2">
    <w:name w:val="Таблица-сетка 5 темная — акцент 3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character" w:styleId="afd">
    <w:name w:val="footnote reference"/>
    <w:basedOn w:val="a0"/>
    <w:uiPriority w:val="99"/>
    <w:semiHidden/>
    <w:unhideWhenUsed/>
    <w:rsid w:val="00CC574A"/>
    <w:rPr>
      <w:vertAlign w:val="superscript"/>
    </w:rPr>
  </w:style>
  <w:style w:type="character" w:customStyle="1" w:styleId="A95">
    <w:name w:val="A9+5"/>
    <w:uiPriority w:val="99"/>
    <w:rsid w:val="008B03BF"/>
    <w:rPr>
      <w:rFonts w:cs="Georgia"/>
      <w:i/>
      <w:iCs/>
      <w:color w:val="000000"/>
      <w:sz w:val="18"/>
      <w:szCs w:val="18"/>
    </w:rPr>
  </w:style>
  <w:style w:type="character" w:styleId="afe">
    <w:name w:val="Strong"/>
    <w:uiPriority w:val="22"/>
    <w:qFormat/>
    <w:rsid w:val="00FB4D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rsid w:val="00425690"/>
    <w:pPr>
      <w:spacing w:after="0" w:line="240" w:lineRule="auto"/>
      <w:ind w:firstLine="567"/>
      <w:jc w:val="both"/>
    </w:pPr>
    <w:rPr>
      <w:rFonts w:ascii="Times New Roman" w:eastAsia="Times New Roman" w:hAnsi="Times New Roman" w:cs="Times New Roman"/>
      <w:sz w:val="24"/>
      <w:szCs w:val="20"/>
    </w:rPr>
  </w:style>
  <w:style w:type="paragraph" w:customStyle="1" w:styleId="jborder">
    <w:name w:val="#j_border"/>
    <w:basedOn w:val="j"/>
    <w:rsid w:val="00425690"/>
    <w:pPr>
      <w:pBdr>
        <w:top w:val="double" w:sz="4" w:space="1" w:color="auto"/>
        <w:left w:val="double" w:sz="4" w:space="4" w:color="auto"/>
        <w:bottom w:val="double" w:sz="4" w:space="1" w:color="auto"/>
        <w:right w:val="double" w:sz="4" w:space="4" w:color="auto"/>
      </w:pBdr>
    </w:pPr>
    <w:rPr>
      <w:i/>
    </w:rPr>
  </w:style>
  <w:style w:type="paragraph" w:customStyle="1" w:styleId="jbul">
    <w:name w:val="#j_bul"/>
    <w:basedOn w:val="j"/>
    <w:rsid w:val="00425690"/>
    <w:pPr>
      <w:numPr>
        <w:numId w:val="24"/>
      </w:numPr>
      <w:tabs>
        <w:tab w:val="left" w:pos="567"/>
      </w:tabs>
    </w:pPr>
    <w:rPr>
      <w:bCs/>
    </w:rPr>
  </w:style>
  <w:style w:type="paragraph" w:customStyle="1" w:styleId="jbulbul">
    <w:name w:val="#j_bul_bul"/>
    <w:basedOn w:val="jbul"/>
    <w:rsid w:val="00425690"/>
    <w:pPr>
      <w:numPr>
        <w:numId w:val="25"/>
      </w:numPr>
      <w:tabs>
        <w:tab w:val="clear" w:pos="567"/>
        <w:tab w:val="left" w:pos="1260"/>
      </w:tabs>
    </w:pPr>
  </w:style>
  <w:style w:type="paragraph" w:customStyle="1" w:styleId="jris">
    <w:name w:val="#j_ris"/>
    <w:basedOn w:val="j"/>
    <w:rsid w:val="00425690"/>
    <w:pPr>
      <w:ind w:firstLine="0"/>
      <w:jc w:val="center"/>
    </w:pPr>
    <w:rPr>
      <w:sz w:val="20"/>
    </w:rPr>
  </w:style>
  <w:style w:type="paragraph" w:customStyle="1" w:styleId="jtab">
    <w:name w:val="#j_tab"/>
    <w:basedOn w:val="a"/>
    <w:rsid w:val="00425690"/>
    <w:pPr>
      <w:spacing w:after="0" w:line="240" w:lineRule="auto"/>
    </w:pPr>
    <w:rPr>
      <w:rFonts w:ascii="Times New Roman" w:eastAsia="Times New Roman" w:hAnsi="Times New Roman" w:cs="Times New Roman"/>
      <w:sz w:val="20"/>
      <w:szCs w:val="20"/>
    </w:rPr>
  </w:style>
  <w:style w:type="paragraph" w:customStyle="1" w:styleId="j-list">
    <w:name w:val="#j-list"/>
    <w:basedOn w:val="a"/>
    <w:rsid w:val="00425690"/>
    <w:pPr>
      <w:numPr>
        <w:numId w:val="28"/>
      </w:numPr>
      <w:spacing w:after="0" w:line="240" w:lineRule="auto"/>
      <w:jc w:val="both"/>
    </w:pPr>
    <w:rPr>
      <w:rFonts w:ascii="Times New Roman" w:eastAsia="Times New Roman" w:hAnsi="Times New Roman" w:cs="Times New Roman"/>
      <w:sz w:val="24"/>
      <w:szCs w:val="20"/>
      <w:lang w:eastAsia="ru-RU"/>
    </w:rPr>
  </w:style>
  <w:style w:type="paragraph" w:customStyle="1" w:styleId="Zag">
    <w:name w:val="#Zag"/>
    <w:basedOn w:val="a"/>
    <w:rsid w:val="00425690"/>
    <w:pPr>
      <w:keepNext/>
      <w:spacing w:before="120" w:after="120" w:line="240" w:lineRule="auto"/>
      <w:outlineLvl w:val="0"/>
    </w:pPr>
    <w:rPr>
      <w:rFonts w:ascii="Times New Roman" w:eastAsia="Times New Roman" w:hAnsi="Times New Roman" w:cs="Times New Roman"/>
      <w:b/>
      <w:sz w:val="26"/>
      <w:szCs w:val="20"/>
    </w:rPr>
  </w:style>
  <w:style w:type="paragraph" w:customStyle="1" w:styleId="zag1">
    <w:name w:val="#zag1"/>
    <w:basedOn w:val="Zag"/>
    <w:rsid w:val="00425690"/>
    <w:pPr>
      <w:ind w:left="567"/>
    </w:pPr>
    <w:rPr>
      <w:sz w:val="24"/>
    </w:rPr>
  </w:style>
  <w:style w:type="paragraph" w:customStyle="1" w:styleId="Zag2">
    <w:name w:val="#Zag2"/>
    <w:basedOn w:val="Zag"/>
    <w:next w:val="a"/>
    <w:rsid w:val="00425690"/>
    <w:pPr>
      <w:autoSpaceDE w:val="0"/>
      <w:autoSpaceDN w:val="0"/>
      <w:adjustRightInd w:val="0"/>
      <w:ind w:left="567"/>
    </w:pPr>
    <w:rPr>
      <w:b w:val="0"/>
      <w:bCs/>
      <w:i/>
      <w:noProof/>
      <w:sz w:val="24"/>
    </w:rPr>
  </w:style>
  <w:style w:type="paragraph" w:customStyle="1" w:styleId="Zag3">
    <w:name w:val="#Zag3"/>
    <w:basedOn w:val="Zag2"/>
    <w:rsid w:val="00425690"/>
    <w:rPr>
      <w:sz w:val="22"/>
    </w:rPr>
  </w:style>
  <w:style w:type="paragraph" w:customStyle="1" w:styleId="Zag30">
    <w:name w:val="#Zag3#"/>
    <w:basedOn w:val="Zag3"/>
    <w:rsid w:val="00860B94"/>
    <w:rPr>
      <w:color w:val="FF0000"/>
      <w:u w:val="single"/>
    </w:rPr>
  </w:style>
  <w:style w:type="paragraph" w:customStyle="1" w:styleId="jepi">
    <w:name w:val="j_epi"/>
    <w:basedOn w:val="a"/>
    <w:rsid w:val="00860B94"/>
    <w:pPr>
      <w:spacing w:after="60" w:line="240" w:lineRule="auto"/>
      <w:ind w:left="2268"/>
    </w:pPr>
    <w:rPr>
      <w:rFonts w:ascii="Times New Roman" w:eastAsia="Times New Roman" w:hAnsi="Times New Roman" w:cs="Times New Roman"/>
      <w:sz w:val="18"/>
      <w:szCs w:val="20"/>
    </w:rPr>
  </w:style>
  <w:style w:type="paragraph" w:customStyle="1" w:styleId="Zag0">
    <w:name w:val="#Zag +"/>
    <w:basedOn w:val="Zag"/>
    <w:qFormat/>
    <w:rsid w:val="00425690"/>
    <w:rPr>
      <w:color w:val="FF0000"/>
    </w:rPr>
  </w:style>
  <w:style w:type="paragraph" w:customStyle="1" w:styleId="zag4">
    <w:name w:val="#zag++"/>
    <w:basedOn w:val="a"/>
    <w:qFormat/>
    <w:rsid w:val="00425690"/>
    <w:pPr>
      <w:tabs>
        <w:tab w:val="left" w:pos="3120"/>
      </w:tabs>
      <w:spacing w:before="120" w:after="120" w:line="240" w:lineRule="auto"/>
    </w:pPr>
    <w:rPr>
      <w:rFonts w:ascii="GaramondCTT" w:eastAsia="Times New Roman" w:hAnsi="GaramondCTT" w:cs="Times New Roman"/>
      <w:b/>
      <w:bCs/>
      <w:iCs/>
      <w:color w:val="00B050"/>
      <w:sz w:val="40"/>
      <w:szCs w:val="40"/>
    </w:rPr>
  </w:style>
  <w:style w:type="paragraph" w:customStyle="1" w:styleId="j10">
    <w:name w:val="Стиль j + 10 пт полужирный курсив Зеленый По левому краю Перва..."/>
    <w:basedOn w:val="a"/>
    <w:autoRedefine/>
    <w:qFormat/>
    <w:rsid w:val="007E59C5"/>
    <w:pPr>
      <w:spacing w:before="120" w:after="60" w:line="240" w:lineRule="auto"/>
    </w:pPr>
    <w:rPr>
      <w:rFonts w:ascii="Times New Roman" w:eastAsia="Times New Roman" w:hAnsi="Times New Roman" w:cs="Times New Roman"/>
      <w:b/>
      <w:bCs/>
      <w:i/>
      <w:iCs/>
      <w:color w:val="008000"/>
      <w:sz w:val="24"/>
      <w:szCs w:val="20"/>
    </w:rPr>
  </w:style>
  <w:style w:type="paragraph" w:customStyle="1" w:styleId="AbstractClauseTitle">
    <w:name w:val="Abstract Clause Title"/>
    <w:basedOn w:val="a"/>
    <w:next w:val="a3"/>
    <w:uiPriority w:val="99"/>
    <w:rsid w:val="00425690"/>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val="en-US"/>
    </w:rPr>
  </w:style>
  <w:style w:type="paragraph" w:styleId="a3">
    <w:name w:val="Body Text Indent"/>
    <w:basedOn w:val="a"/>
    <w:link w:val="a4"/>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a4">
    <w:name w:val="Основной текст с отступом Знак"/>
    <w:basedOn w:val="a0"/>
    <w:link w:val="a3"/>
    <w:rsid w:val="00425690"/>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Affiliation">
    <w:name w:val="Affiliation"/>
    <w:basedOn w:val="a"/>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lang w:val="en-US"/>
    </w:rPr>
  </w:style>
  <w:style w:type="paragraph" w:customStyle="1" w:styleId="Author">
    <w:name w:val="Author"/>
    <w:basedOn w:val="a"/>
    <w:next w:val="Affiliation"/>
    <w:uiPriority w:val="99"/>
    <w:rsid w:val="00425690"/>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DocumentNumber">
    <w:name w:val="Document Number"/>
    <w:basedOn w:val="a"/>
    <w:next w:val="a3"/>
    <w:uiPriority w:val="99"/>
    <w:rsid w:val="00425690"/>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a"/>
    <w:next w:val="a3"/>
    <w:uiPriority w:val="99"/>
    <w:rsid w:val="00425690"/>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lang w:val="en-US"/>
    </w:rPr>
  </w:style>
  <w:style w:type="paragraph" w:customStyle="1" w:styleId="FigureCaption">
    <w:name w:val="Figur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styleId="a5">
    <w:name w:val="footer"/>
    <w:basedOn w:val="a"/>
    <w:next w:val="a6"/>
    <w:link w:val="a7"/>
    <w:uiPriority w:val="99"/>
    <w:rsid w:val="00425690"/>
    <w:pPr>
      <w:tabs>
        <w:tab w:val="center" w:pos="5760"/>
        <w:tab w:val="right" w:pos="1080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7">
    <w:name w:val="Нижний колонтитул Знак"/>
    <w:basedOn w:val="a0"/>
    <w:link w:val="a5"/>
    <w:uiPriority w:val="99"/>
    <w:rsid w:val="00425690"/>
    <w:rPr>
      <w:rFonts w:ascii="Times New Roman" w:eastAsia="Times New Roman" w:hAnsi="Times New Roman" w:cs="Times New Roman"/>
      <w:kern w:val="14"/>
      <w:sz w:val="20"/>
      <w:szCs w:val="20"/>
      <w:lang w:val="en-US"/>
    </w:rPr>
  </w:style>
  <w:style w:type="paragraph" w:styleId="a6">
    <w:name w:val="header"/>
    <w:basedOn w:val="a"/>
    <w:next w:val="a5"/>
    <w:link w:val="a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8">
    <w:name w:val="Верхний колонтитул Знак"/>
    <w:basedOn w:val="a0"/>
    <w:link w:val="a6"/>
    <w:uiPriority w:val="99"/>
    <w:rsid w:val="00425690"/>
    <w:rPr>
      <w:rFonts w:ascii="Times New Roman" w:eastAsia="Times New Roman" w:hAnsi="Times New Roman" w:cs="Times New Roman"/>
      <w:kern w:val="14"/>
      <w:sz w:val="20"/>
      <w:szCs w:val="20"/>
      <w:lang w:val="en-US"/>
    </w:rPr>
  </w:style>
  <w:style w:type="paragraph" w:styleId="a9">
    <w:name w:val="footnote text"/>
    <w:basedOn w:val="a"/>
    <w:link w:val="aa"/>
    <w:uiPriority w:val="99"/>
    <w:semiHidden/>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lang w:val="en-US"/>
    </w:rPr>
  </w:style>
  <w:style w:type="character" w:customStyle="1" w:styleId="aa">
    <w:name w:val="Текст сноски Знак"/>
    <w:basedOn w:val="a0"/>
    <w:link w:val="a9"/>
    <w:uiPriority w:val="99"/>
    <w:semiHidden/>
    <w:rsid w:val="00425690"/>
    <w:rPr>
      <w:rFonts w:ascii="Times New Roman" w:eastAsia="Times New Roman" w:hAnsi="Times New Roman" w:cs="Times New Roman"/>
      <w:kern w:val="14"/>
      <w:sz w:val="16"/>
      <w:szCs w:val="20"/>
      <w:lang w:val="en-US"/>
    </w:rPr>
  </w:style>
  <w:style w:type="paragraph" w:customStyle="1" w:styleId="NomenclatureClauseTitle">
    <w:name w:val="Nomenclature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ReferencesClauseTitle">
    <w:name w:val="Reference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ableCaption">
    <w:name w:val="Tabl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TextHeading1">
    <w:name w:val="Text Heading 1"/>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extHeading2">
    <w:name w:val="Text Heading 2"/>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lang w:val="en-US"/>
    </w:rPr>
  </w:style>
  <w:style w:type="paragraph" w:customStyle="1" w:styleId="TextHeading3">
    <w:name w:val="Text Heading 3"/>
    <w:basedOn w:val="a"/>
    <w:next w:val="a3"/>
    <w:uiPriority w:val="99"/>
    <w:rsid w:val="00425690"/>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lang w:val="en-US"/>
    </w:rPr>
  </w:style>
  <w:style w:type="paragraph" w:styleId="ab">
    <w:name w:val="Title"/>
    <w:basedOn w:val="a"/>
    <w:link w:val="ac"/>
    <w:uiPriority w:val="99"/>
    <w:qFormat/>
    <w:rsid w:val="00425690"/>
    <w:pPr>
      <w:suppressAutoHyphens/>
      <w:overflowPunct w:val="0"/>
      <w:autoSpaceDE w:val="0"/>
      <w:autoSpaceDN w:val="0"/>
      <w:adjustRightInd w:val="0"/>
      <w:spacing w:before="760" w:after="0" w:line="240" w:lineRule="auto"/>
      <w:jc w:val="center"/>
      <w:textAlignment w:val="baseline"/>
    </w:pPr>
    <w:rPr>
      <w:rFonts w:ascii="Arial" w:eastAsia="Times New Roman" w:hAnsi="Arial" w:cs="Times New Roman"/>
      <w:b/>
      <w:caps/>
      <w:kern w:val="14"/>
      <w:sz w:val="24"/>
      <w:szCs w:val="20"/>
      <w:lang w:val="en-US"/>
    </w:rPr>
  </w:style>
  <w:style w:type="character" w:customStyle="1" w:styleId="ac">
    <w:name w:val="Название Знак"/>
    <w:basedOn w:val="a0"/>
    <w:link w:val="ab"/>
    <w:uiPriority w:val="99"/>
    <w:rsid w:val="00425690"/>
    <w:rPr>
      <w:rFonts w:ascii="Arial" w:eastAsia="Times New Roman" w:hAnsi="Arial" w:cs="Times New Roman"/>
      <w:b/>
      <w:caps/>
      <w:kern w:val="14"/>
      <w:sz w:val="24"/>
      <w:szCs w:val="20"/>
      <w:lang w:val="en-US"/>
    </w:rPr>
  </w:style>
  <w:style w:type="paragraph" w:styleId="ad">
    <w:name w:val="Plain Text"/>
    <w:basedOn w:val="a"/>
    <w:link w:val="ae"/>
    <w:uiPriority w:val="99"/>
    <w:rsid w:val="00425690"/>
    <w:pPr>
      <w:spacing w:after="0" w:line="240" w:lineRule="auto"/>
    </w:pPr>
    <w:rPr>
      <w:rFonts w:ascii="Courier New" w:eastAsia="Times New Roman" w:hAnsi="Courier New" w:cs="Courier New"/>
      <w:sz w:val="20"/>
      <w:szCs w:val="20"/>
      <w:lang w:val="en-US"/>
    </w:rPr>
  </w:style>
  <w:style w:type="character" w:customStyle="1" w:styleId="ae">
    <w:name w:val="Текст Знак"/>
    <w:basedOn w:val="a0"/>
    <w:link w:val="ad"/>
    <w:uiPriority w:val="99"/>
    <w:rsid w:val="00425690"/>
    <w:rPr>
      <w:rFonts w:ascii="Courier New" w:eastAsia="Times New Roman" w:hAnsi="Courier New" w:cs="Courier New"/>
      <w:sz w:val="20"/>
      <w:szCs w:val="20"/>
      <w:lang w:val="en-US"/>
    </w:rPr>
  </w:style>
  <w:style w:type="paragraph" w:styleId="af">
    <w:name w:val="Balloon Text"/>
    <w:basedOn w:val="a"/>
    <w:link w:val="af0"/>
    <w:uiPriority w:val="99"/>
    <w:rsid w:val="00425690"/>
    <w:pPr>
      <w:suppressAutoHyphens/>
      <w:overflowPunct w:val="0"/>
      <w:autoSpaceDE w:val="0"/>
      <w:autoSpaceDN w:val="0"/>
      <w:adjustRightInd w:val="0"/>
      <w:spacing w:after="0" w:line="240" w:lineRule="auto"/>
      <w:jc w:val="both"/>
      <w:textAlignment w:val="baseline"/>
    </w:pPr>
    <w:rPr>
      <w:rFonts w:ascii="Tahoma" w:eastAsia="Times New Roman" w:hAnsi="Tahoma" w:cs="Times New Roman"/>
      <w:kern w:val="14"/>
      <w:sz w:val="16"/>
      <w:szCs w:val="16"/>
      <w:lang w:val="en-US"/>
    </w:rPr>
  </w:style>
  <w:style w:type="character" w:customStyle="1" w:styleId="af0">
    <w:name w:val="Текст выноски Знак"/>
    <w:basedOn w:val="a0"/>
    <w:link w:val="af"/>
    <w:uiPriority w:val="99"/>
    <w:rsid w:val="00425690"/>
    <w:rPr>
      <w:rFonts w:ascii="Tahoma" w:eastAsia="Times New Roman" w:hAnsi="Tahoma" w:cs="Times New Roman"/>
      <w:kern w:val="14"/>
      <w:sz w:val="16"/>
      <w:szCs w:val="16"/>
      <w:lang w:val="en-US"/>
    </w:rPr>
  </w:style>
  <w:style w:type="paragraph" w:styleId="af1">
    <w:name w:val="List Paragraph"/>
    <w:basedOn w:val="a"/>
    <w:link w:val="af2"/>
    <w:uiPriority w:val="99"/>
    <w:qFormat/>
    <w:rsid w:val="00425690"/>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14"/>
      <w:sz w:val="20"/>
      <w:szCs w:val="20"/>
      <w:lang w:val="en-US"/>
    </w:rPr>
  </w:style>
  <w:style w:type="table" w:styleId="-3">
    <w:name w:val="Light Shading Accent 3"/>
    <w:basedOn w:val="a1"/>
    <w:uiPriority w:val="99"/>
    <w:rsid w:val="0042569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7">
    <w:name w:val="Сетка таблицы17"/>
    <w:uiPriority w:val="99"/>
    <w:rsid w:val="004256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425690"/>
    <w:pPr>
      <w:spacing w:after="0" w:line="240" w:lineRule="auto"/>
    </w:pPr>
    <w:rPr>
      <w:rFonts w:ascii="Times New Roman" w:eastAsia="Times New Roman" w:hAnsi="Times New Roman" w:cs="Times New Roman"/>
      <w:sz w:val="20"/>
      <w:szCs w:val="20"/>
      <w:lang w:eastAsia="ru-RU"/>
    </w:rPr>
    <w:tblPr>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Pr>
  </w:style>
  <w:style w:type="character" w:customStyle="1" w:styleId="shorttext">
    <w:name w:val="short_text"/>
    <w:uiPriority w:val="99"/>
    <w:rsid w:val="00425690"/>
    <w:rPr>
      <w:rFonts w:cs="Times New Roman"/>
    </w:rPr>
  </w:style>
  <w:style w:type="character" w:customStyle="1" w:styleId="af2">
    <w:name w:val="Абзац списка Знак"/>
    <w:link w:val="af1"/>
    <w:uiPriority w:val="99"/>
    <w:locked/>
    <w:rsid w:val="00425690"/>
    <w:rPr>
      <w:rFonts w:ascii="Times New Roman" w:eastAsia="Times New Roman" w:hAnsi="Times New Roman" w:cs="Times New Roman"/>
      <w:kern w:val="14"/>
      <w:sz w:val="20"/>
      <w:szCs w:val="20"/>
      <w:lang w:val="en-US"/>
    </w:rPr>
  </w:style>
  <w:style w:type="character" w:styleId="af4">
    <w:name w:val="Placeholder Text"/>
    <w:uiPriority w:val="99"/>
    <w:semiHidden/>
    <w:rsid w:val="00425690"/>
    <w:rPr>
      <w:rFonts w:cs="Times New Roman"/>
      <w:color w:val="808080"/>
    </w:rPr>
  </w:style>
  <w:style w:type="paragraph" w:styleId="af5">
    <w:name w:val="Normal (Web)"/>
    <w:basedOn w:val="a"/>
    <w:uiPriority w:val="99"/>
    <w:rsid w:val="0042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425690"/>
    <w:rPr>
      <w:rFonts w:cs="Times New Roman"/>
      <w:sz w:val="16"/>
      <w:szCs w:val="16"/>
    </w:rPr>
  </w:style>
  <w:style w:type="paragraph" w:styleId="af7">
    <w:name w:val="annotation text"/>
    <w:basedOn w:val="a"/>
    <w:link w:val="af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f8">
    <w:name w:val="Текст примечания Знак"/>
    <w:basedOn w:val="a0"/>
    <w:link w:val="af7"/>
    <w:uiPriority w:val="99"/>
    <w:rsid w:val="00425690"/>
    <w:rPr>
      <w:rFonts w:ascii="Times New Roman" w:eastAsia="Times New Roman" w:hAnsi="Times New Roman" w:cs="Times New Roman"/>
      <w:kern w:val="14"/>
      <w:sz w:val="20"/>
      <w:szCs w:val="20"/>
      <w:lang w:val="en-US"/>
    </w:rPr>
  </w:style>
  <w:style w:type="paragraph" w:styleId="af9">
    <w:name w:val="annotation subject"/>
    <w:basedOn w:val="af7"/>
    <w:next w:val="af7"/>
    <w:link w:val="afa"/>
    <w:uiPriority w:val="99"/>
    <w:rsid w:val="00425690"/>
    <w:rPr>
      <w:b/>
      <w:bCs/>
    </w:rPr>
  </w:style>
  <w:style w:type="character" w:customStyle="1" w:styleId="afa">
    <w:name w:val="Тема примечания Знак"/>
    <w:basedOn w:val="af8"/>
    <w:link w:val="af9"/>
    <w:uiPriority w:val="99"/>
    <w:rsid w:val="00425690"/>
    <w:rPr>
      <w:rFonts w:ascii="Times New Roman" w:eastAsia="Times New Roman" w:hAnsi="Times New Roman" w:cs="Times New Roman"/>
      <w:b/>
      <w:bCs/>
      <w:kern w:val="14"/>
      <w:sz w:val="20"/>
      <w:szCs w:val="20"/>
      <w:lang w:val="en-US"/>
    </w:rPr>
  </w:style>
  <w:style w:type="character" w:styleId="afb">
    <w:name w:val="Hyperlink"/>
    <w:uiPriority w:val="99"/>
    <w:rsid w:val="00425690"/>
    <w:rPr>
      <w:rFonts w:cs="Times New Roman"/>
      <w:color w:val="0000FF"/>
      <w:u w:val="single"/>
    </w:rPr>
  </w:style>
  <w:style w:type="character" w:customStyle="1" w:styleId="apple-converted-space">
    <w:name w:val="apple-converted-space"/>
    <w:uiPriority w:val="99"/>
    <w:rsid w:val="00425690"/>
    <w:rPr>
      <w:rFonts w:cs="Times New Roman"/>
    </w:rPr>
  </w:style>
  <w:style w:type="character" w:styleId="afc">
    <w:name w:val="Intense Reference"/>
    <w:uiPriority w:val="99"/>
    <w:qFormat/>
    <w:rsid w:val="00425690"/>
    <w:rPr>
      <w:rFonts w:cs="Times New Roman"/>
      <w:b/>
      <w:bCs/>
      <w:smallCaps/>
      <w:color w:val="4F81BD"/>
      <w:spacing w:val="5"/>
    </w:rPr>
  </w:style>
  <w:style w:type="table" w:customStyle="1" w:styleId="-421">
    <w:name w:val="Таблица-сетка 4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541">
    <w:name w:val="Таблица-сетка 5 темная — акцент 4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1">
    <w:name w:val="Таблица-сетка 5 темная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styleId="2-4">
    <w:name w:val="Medium Shading 2 Accent 4"/>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Текст сс1"/>
    <w:basedOn w:val="a"/>
    <w:link w:val="10"/>
    <w:uiPriority w:val="99"/>
    <w:rsid w:val="00425690"/>
    <w:pPr>
      <w:spacing w:after="0" w:line="360" w:lineRule="auto"/>
      <w:ind w:firstLine="708"/>
      <w:jc w:val="both"/>
    </w:pPr>
    <w:rPr>
      <w:rFonts w:ascii="Times New Roman" w:eastAsia="Times New Roman" w:hAnsi="Times New Roman" w:cs="Times New Roman"/>
      <w:sz w:val="24"/>
    </w:rPr>
  </w:style>
  <w:style w:type="character" w:customStyle="1" w:styleId="10">
    <w:name w:val="Текст сс1 Знак"/>
    <w:link w:val="1"/>
    <w:uiPriority w:val="99"/>
    <w:locked/>
    <w:rsid w:val="00425690"/>
    <w:rPr>
      <w:rFonts w:ascii="Times New Roman" w:eastAsia="Times New Roman" w:hAnsi="Times New Roman" w:cs="Times New Roman"/>
      <w:sz w:val="24"/>
    </w:rPr>
  </w:style>
  <w:style w:type="table" w:styleId="-1">
    <w:name w:val="Light List Accent 1"/>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551">
    <w:name w:val="Таблица-сетка 5 темная — акцент 5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21">
    <w:name w:val="Таблица-сетка 5 темная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61">
    <w:name w:val="Таблица-сетка 5 темная — акцент 6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542">
    <w:name w:val="Таблица-сетка 5 темная — акцент 4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2">
    <w:name w:val="Таблица-сетка 5 темная — акцент 3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character" w:styleId="afd">
    <w:name w:val="footnote reference"/>
    <w:basedOn w:val="a0"/>
    <w:uiPriority w:val="99"/>
    <w:semiHidden/>
    <w:unhideWhenUsed/>
    <w:rsid w:val="00CC574A"/>
    <w:rPr>
      <w:vertAlign w:val="superscript"/>
    </w:rPr>
  </w:style>
  <w:style w:type="character" w:customStyle="1" w:styleId="A95">
    <w:name w:val="A9+5"/>
    <w:uiPriority w:val="99"/>
    <w:rsid w:val="008B03BF"/>
    <w:rPr>
      <w:rFonts w:cs="Georgia"/>
      <w:i/>
      <w:iCs/>
      <w:color w:val="000000"/>
      <w:sz w:val="18"/>
      <w:szCs w:val="18"/>
    </w:rPr>
  </w:style>
  <w:style w:type="character" w:styleId="afe">
    <w:name w:val="Strong"/>
    <w:uiPriority w:val="22"/>
    <w:qFormat/>
    <w:rsid w:val="00FB4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onovroman@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tyana.nik9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b@pgc.s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ban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D801-21B4-40AC-B3BC-790530E0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Название статьи</vt:lpstr>
    </vt:vector>
  </TitlesOfParts>
  <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статьи</dc:title>
  <dc:creator>user</dc:creator>
  <cp:lastModifiedBy>tyr</cp:lastModifiedBy>
  <cp:revision>9</cp:revision>
  <dcterms:created xsi:type="dcterms:W3CDTF">2019-08-21T17:18:00Z</dcterms:created>
  <dcterms:modified xsi:type="dcterms:W3CDTF">2019-08-27T12:20:00Z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